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E2" w:rsidRPr="000E143C" w:rsidRDefault="006422E2" w:rsidP="006422E2">
      <w:pPr>
        <w:spacing w:line="560" w:lineRule="exact"/>
        <w:jc w:val="center"/>
        <w:rPr>
          <w:rFonts w:ascii="方正小标宋简体" w:eastAsia="方正小标宋简体" w:hAnsi="宋体" w:hint="eastAsia"/>
          <w:sz w:val="44"/>
          <w:szCs w:val="44"/>
        </w:rPr>
      </w:pPr>
      <w:bookmarkStart w:id="0" w:name="_GoBack"/>
      <w:bookmarkEnd w:id="0"/>
      <w:r w:rsidRPr="000E143C">
        <w:rPr>
          <w:rFonts w:ascii="方正小标宋简体" w:eastAsia="方正小标宋简体" w:hAnsi="宋体" w:hint="eastAsia"/>
          <w:sz w:val="44"/>
          <w:szCs w:val="44"/>
        </w:rPr>
        <w:t>山东省省级大学生创业孵化示范基地/</w:t>
      </w:r>
    </w:p>
    <w:p w:rsidR="006422E2" w:rsidRPr="000E143C" w:rsidRDefault="006422E2" w:rsidP="006422E2">
      <w:pPr>
        <w:spacing w:line="560" w:lineRule="exact"/>
        <w:jc w:val="center"/>
        <w:rPr>
          <w:rFonts w:ascii="方正小标宋简体" w:eastAsia="方正小标宋简体" w:hint="eastAsia"/>
          <w:sz w:val="44"/>
          <w:szCs w:val="44"/>
        </w:rPr>
      </w:pPr>
      <w:r w:rsidRPr="000E143C">
        <w:rPr>
          <w:rFonts w:ascii="方正小标宋简体" w:eastAsia="方正小标宋简体" w:hAnsi="宋体" w:hint="eastAsia"/>
          <w:sz w:val="44"/>
          <w:szCs w:val="44"/>
        </w:rPr>
        <w:t>创业示范园区绩效评估</w:t>
      </w:r>
      <w:r w:rsidRPr="000E143C">
        <w:rPr>
          <w:rFonts w:ascii="方正小标宋简体" w:eastAsia="方正小标宋简体" w:hint="eastAsia"/>
          <w:sz w:val="44"/>
          <w:szCs w:val="44"/>
        </w:rPr>
        <w:t>指标</w:t>
      </w:r>
    </w:p>
    <w:tbl>
      <w:tblPr>
        <w:tblW w:w="0" w:type="auto"/>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03"/>
        <w:gridCol w:w="965"/>
        <w:gridCol w:w="456"/>
        <w:gridCol w:w="4096"/>
        <w:gridCol w:w="915"/>
        <w:gridCol w:w="5747"/>
        <w:gridCol w:w="1273"/>
      </w:tblGrid>
      <w:tr w:rsidR="006422E2" w:rsidRPr="000E143C" w:rsidTr="002E2748">
        <w:trPr>
          <w:trHeight w:val="690"/>
        </w:trPr>
        <w:tc>
          <w:tcPr>
            <w:tcW w:w="603" w:type="dxa"/>
            <w:tcBorders>
              <w:top w:val="single" w:sz="4" w:space="0" w:color="auto"/>
              <w:left w:val="single" w:sz="4"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一级指标</w:t>
            </w:r>
          </w:p>
        </w:tc>
        <w:tc>
          <w:tcPr>
            <w:tcW w:w="965" w:type="dxa"/>
            <w:tcBorders>
              <w:top w:val="single" w:sz="4"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二级 指标</w:t>
            </w:r>
          </w:p>
        </w:tc>
        <w:tc>
          <w:tcPr>
            <w:tcW w:w="456" w:type="dxa"/>
            <w:tcBorders>
              <w:top w:val="single" w:sz="4"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分值</w:t>
            </w:r>
          </w:p>
        </w:tc>
        <w:tc>
          <w:tcPr>
            <w:tcW w:w="4096" w:type="dxa"/>
            <w:tcBorders>
              <w:top w:val="single" w:sz="4"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主要考评内容</w:t>
            </w:r>
          </w:p>
        </w:tc>
        <w:tc>
          <w:tcPr>
            <w:tcW w:w="915" w:type="dxa"/>
            <w:tcBorders>
              <w:top w:val="single" w:sz="4"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考评        办法</w:t>
            </w:r>
          </w:p>
        </w:tc>
        <w:tc>
          <w:tcPr>
            <w:tcW w:w="5747" w:type="dxa"/>
            <w:tcBorders>
              <w:top w:val="single" w:sz="4"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计分办法</w:t>
            </w:r>
          </w:p>
        </w:tc>
        <w:tc>
          <w:tcPr>
            <w:tcW w:w="1273" w:type="dxa"/>
            <w:tcBorders>
              <w:top w:val="single" w:sz="4" w:space="0" w:color="auto"/>
              <w:left w:val="single" w:sz="6" w:space="0" w:color="auto"/>
              <w:bottom w:val="single" w:sz="6" w:space="0" w:color="auto"/>
              <w:right w:val="single" w:sz="4"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评估得分</w:t>
            </w:r>
          </w:p>
        </w:tc>
      </w:tr>
      <w:tr w:rsidR="006422E2" w:rsidRPr="000E143C" w:rsidTr="002E2748">
        <w:trPr>
          <w:trHeight w:val="1706"/>
        </w:trPr>
        <w:tc>
          <w:tcPr>
            <w:tcW w:w="603" w:type="dxa"/>
            <w:vMerge w:val="restart"/>
            <w:tcBorders>
              <w:top w:val="single" w:sz="6" w:space="0" w:color="auto"/>
              <w:left w:val="single" w:sz="4"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 xml:space="preserve">经济效益  情  </w:t>
            </w:r>
            <w:proofErr w:type="gramStart"/>
            <w:r w:rsidRPr="000E143C">
              <w:rPr>
                <w:rFonts w:ascii="黑体" w:eastAsia="黑体" w:hAnsi="黑体" w:cs="宋体" w:hint="eastAsia"/>
                <w:kern w:val="0"/>
                <w:sz w:val="24"/>
              </w:rPr>
              <w:t>况</w:t>
            </w:r>
            <w:proofErr w:type="gramEnd"/>
          </w:p>
        </w:tc>
        <w:tc>
          <w:tcPr>
            <w:tcW w:w="965"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吸纳接收高校毕业生创业者或团队数量</w:t>
            </w:r>
          </w:p>
        </w:tc>
        <w:tc>
          <w:tcPr>
            <w:tcW w:w="456"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20</w:t>
            </w:r>
          </w:p>
        </w:tc>
        <w:tc>
          <w:tcPr>
            <w:tcW w:w="4096"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被评为省级示范基地或园区当年入驻的创业项目数量______家；</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以后每一年度新吸纳创业项目数量：________年度________家；_______年度________家；________年度_______家；_______年度_______家。</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以后每一年度孵化成功的创业项目数量：________年度________家；_______年度________家；________年度_______家；_______年度_______家。（孵化成功项目名单附后）</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列举孵化成功的3个典型项目：_________________________</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_________________________</w:t>
            </w:r>
          </w:p>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 xml:space="preserve">__________________________ </w:t>
            </w:r>
          </w:p>
        </w:tc>
        <w:tc>
          <w:tcPr>
            <w:tcW w:w="915"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定量评估，查看基地或园区与新进创业项目（企业）签订的合同（协议），及创业企业工商登记等材料</w:t>
            </w:r>
          </w:p>
        </w:tc>
        <w:tc>
          <w:tcPr>
            <w:tcW w:w="5747"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18分（含）以上为优秀；12-17分为合格；12分以下为不合格。</w:t>
            </w:r>
          </w:p>
          <w:p w:rsidR="006422E2" w:rsidRPr="000E143C" w:rsidRDefault="006422E2" w:rsidP="002E2748">
            <w:pPr>
              <w:widowControl/>
              <w:jc w:val="left"/>
              <w:rPr>
                <w:rFonts w:ascii="黑体" w:eastAsia="黑体" w:hAnsi="黑体" w:cs="宋体" w:hint="eastAsia"/>
                <w:kern w:val="0"/>
                <w:sz w:val="20"/>
                <w:szCs w:val="20"/>
              </w:rPr>
            </w:pP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基准条件：根据《山东省实施大学生创业孵化基地和大学生创业园项目管理办法》规定，入驻大学生创业实体保持50个以上，创业孵化示范基地每年新入驻企业20户以上，孵化成功率不低于70%，创业孵化示范园企业存活率不低于80%，每年至少新增10家以上一定规模企业。达不到基准条件的为不合格。低于基准条件50%的不得分。</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孵化成功企业是指已办理工商营业执照和税务登记证、现仍在从事经营活动的创业实体；</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新入驻初创企业是指入驻孵化基地时申领营业执照1年以内的创业实体；</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孵化成功率是指孵化成功企业数量占入驻创业实体总数的比率。</w:t>
            </w:r>
          </w:p>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评估计分标准：以地方（市级和县区级）和高校分别为主体，根据量化得分情况，当年度指标在全省合格单位平均水平以上且排名在前25%的单位为优秀，其他为合格；新入驻初创企业孵化成功并被有关部门认定为高新技术企业的，每一个项目加0.5分。</w:t>
            </w:r>
          </w:p>
        </w:tc>
        <w:tc>
          <w:tcPr>
            <w:tcW w:w="1273" w:type="dxa"/>
            <w:tcBorders>
              <w:top w:val="single" w:sz="6" w:space="0" w:color="auto"/>
              <w:left w:val="single" w:sz="6" w:space="0" w:color="auto"/>
              <w:bottom w:val="single" w:sz="6" w:space="0" w:color="auto"/>
              <w:right w:val="single" w:sz="4" w:space="0" w:color="auto"/>
            </w:tcBorders>
            <w:vAlign w:val="bottom"/>
          </w:tcPr>
          <w:p w:rsidR="006422E2" w:rsidRPr="000E143C" w:rsidRDefault="006422E2" w:rsidP="002E2748">
            <w:pPr>
              <w:widowControl/>
              <w:jc w:val="left"/>
              <w:rPr>
                <w:rFonts w:ascii="宋体" w:hAnsi="宋体" w:cs="宋体"/>
                <w:kern w:val="0"/>
                <w:sz w:val="24"/>
              </w:rPr>
            </w:pPr>
            <w:r w:rsidRPr="000E143C">
              <w:rPr>
                <w:rFonts w:ascii="宋体" w:hAnsi="宋体" w:cs="宋体" w:hint="eastAsia"/>
                <w:kern w:val="0"/>
                <w:sz w:val="24"/>
              </w:rPr>
              <w:t xml:space="preserve">　</w:t>
            </w:r>
          </w:p>
        </w:tc>
      </w:tr>
      <w:tr w:rsidR="006422E2" w:rsidRPr="000E143C" w:rsidTr="002E2748">
        <w:trPr>
          <w:trHeight w:val="1698"/>
        </w:trPr>
        <w:tc>
          <w:tcPr>
            <w:tcW w:w="603" w:type="dxa"/>
            <w:vMerge/>
            <w:tcBorders>
              <w:top w:val="single" w:sz="6" w:space="0" w:color="auto"/>
              <w:left w:val="single" w:sz="4"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4"/>
              </w:rPr>
            </w:pPr>
          </w:p>
        </w:tc>
        <w:tc>
          <w:tcPr>
            <w:tcW w:w="965"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创造产值、利税、利润以及其他效益指标</w:t>
            </w:r>
          </w:p>
        </w:tc>
        <w:tc>
          <w:tcPr>
            <w:tcW w:w="456"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10</w:t>
            </w:r>
          </w:p>
        </w:tc>
        <w:tc>
          <w:tcPr>
            <w:tcW w:w="4096"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spacing w:line="440" w:lineRule="exact"/>
              <w:rPr>
                <w:rFonts w:ascii="黑体" w:eastAsia="黑体" w:hAnsi="黑体"/>
              </w:rPr>
            </w:pPr>
            <w:r w:rsidRPr="000E143C">
              <w:rPr>
                <w:rFonts w:ascii="黑体" w:eastAsia="黑体" w:hAnsi="黑体" w:hint="eastAsia"/>
              </w:rPr>
              <w:t>被评为省级示范基地或园区当年所创造全部产值</w:t>
            </w:r>
            <w:r w:rsidRPr="000E143C">
              <w:rPr>
                <w:rFonts w:ascii="黑体" w:eastAsia="黑体" w:hAnsi="黑体" w:cs="宋体" w:hint="eastAsia"/>
                <w:kern w:val="0"/>
                <w:sz w:val="20"/>
                <w:szCs w:val="20"/>
              </w:rPr>
              <w:t>_________</w:t>
            </w:r>
            <w:r w:rsidRPr="000E143C">
              <w:rPr>
                <w:rFonts w:ascii="黑体" w:eastAsia="黑体" w:hAnsi="黑体" w:hint="eastAsia"/>
              </w:rPr>
              <w:t xml:space="preserve"> 万元；以后每一年度产值总量：</w:t>
            </w:r>
            <w:r w:rsidRPr="000E143C">
              <w:rPr>
                <w:rFonts w:ascii="黑体" w:eastAsia="黑体" w:hAnsi="黑体" w:cs="宋体" w:hint="eastAsia"/>
                <w:kern w:val="0"/>
                <w:sz w:val="20"/>
                <w:szCs w:val="20"/>
              </w:rPr>
              <w:t>________年度________万元；_______年度________万元；________年度_______万元；_______年度_______万元。</w:t>
            </w:r>
          </w:p>
          <w:p w:rsidR="006422E2" w:rsidRPr="000E143C" w:rsidRDefault="006422E2" w:rsidP="002E2748">
            <w:pPr>
              <w:spacing w:line="440" w:lineRule="exact"/>
              <w:rPr>
                <w:rFonts w:ascii="黑体" w:eastAsia="黑体" w:hAnsi="黑体" w:cs="宋体" w:hint="eastAsia"/>
                <w:kern w:val="0"/>
                <w:sz w:val="20"/>
                <w:szCs w:val="20"/>
              </w:rPr>
            </w:pPr>
            <w:r w:rsidRPr="000E143C">
              <w:rPr>
                <w:rFonts w:ascii="黑体" w:eastAsia="黑体" w:hAnsi="黑体" w:hint="eastAsia"/>
              </w:rPr>
              <w:t>被评为省级示范基地或园区当年纳税</w:t>
            </w:r>
            <w:r w:rsidRPr="000E143C">
              <w:rPr>
                <w:rFonts w:ascii="黑体" w:eastAsia="黑体" w:hAnsi="黑体" w:cs="宋体" w:hint="eastAsia"/>
                <w:kern w:val="0"/>
                <w:sz w:val="20"/>
                <w:szCs w:val="20"/>
              </w:rPr>
              <w:t>__________</w:t>
            </w:r>
            <w:r w:rsidRPr="000E143C">
              <w:rPr>
                <w:rFonts w:ascii="黑体" w:eastAsia="黑体" w:hAnsi="黑体" w:hint="eastAsia"/>
              </w:rPr>
              <w:t>万元；以后每一年度纳税额：</w:t>
            </w:r>
            <w:r w:rsidRPr="000E143C">
              <w:rPr>
                <w:rFonts w:ascii="黑体" w:eastAsia="黑体" w:hAnsi="黑体" w:cs="宋体" w:hint="eastAsia"/>
                <w:kern w:val="0"/>
                <w:sz w:val="20"/>
                <w:szCs w:val="20"/>
              </w:rPr>
              <w:t>________年度________万元；_______年度________万元；________年度_______万元；_______年度_______万元。</w:t>
            </w:r>
          </w:p>
          <w:p w:rsidR="006422E2" w:rsidRPr="000E143C" w:rsidRDefault="006422E2" w:rsidP="002E2748">
            <w:pPr>
              <w:spacing w:line="440" w:lineRule="exact"/>
              <w:rPr>
                <w:rFonts w:ascii="黑体" w:eastAsia="黑体" w:hAnsi="黑体" w:hint="eastAsia"/>
              </w:rPr>
            </w:pPr>
          </w:p>
          <w:p w:rsidR="006422E2" w:rsidRPr="000E143C" w:rsidRDefault="006422E2" w:rsidP="002E2748">
            <w:pPr>
              <w:spacing w:line="440" w:lineRule="exact"/>
              <w:rPr>
                <w:rFonts w:ascii="黑体" w:eastAsia="黑体" w:hAnsi="黑体" w:cs="宋体" w:hint="eastAsia"/>
                <w:kern w:val="0"/>
                <w:sz w:val="20"/>
                <w:szCs w:val="20"/>
              </w:rPr>
            </w:pPr>
            <w:r w:rsidRPr="000E143C">
              <w:rPr>
                <w:rFonts w:ascii="黑体" w:eastAsia="黑体" w:hAnsi="黑体" w:hint="eastAsia"/>
              </w:rPr>
              <w:t>可提供的其他可佐证的相关经济指标：</w:t>
            </w:r>
            <w:r w:rsidRPr="000E143C">
              <w:rPr>
                <w:rFonts w:ascii="黑体" w:eastAsia="黑体" w:hAnsi="黑体" w:cs="宋体" w:hint="eastAsia"/>
                <w:kern w:val="0"/>
                <w:sz w:val="20"/>
                <w:szCs w:val="20"/>
              </w:rPr>
              <w:t>_______________________</w:t>
            </w:r>
          </w:p>
          <w:p w:rsidR="006422E2" w:rsidRPr="000E143C" w:rsidRDefault="006422E2" w:rsidP="002E2748">
            <w:pPr>
              <w:spacing w:line="440" w:lineRule="exact"/>
              <w:rPr>
                <w:rFonts w:ascii="黑体" w:eastAsia="黑体" w:hAnsi="黑体" w:cs="宋体" w:hint="eastAsia"/>
                <w:kern w:val="0"/>
                <w:sz w:val="20"/>
                <w:szCs w:val="20"/>
              </w:rPr>
            </w:pPr>
            <w:r w:rsidRPr="000E143C">
              <w:rPr>
                <w:rFonts w:ascii="黑体" w:eastAsia="黑体" w:hAnsi="黑体" w:cs="宋体" w:hint="eastAsia"/>
                <w:kern w:val="0"/>
                <w:sz w:val="20"/>
                <w:szCs w:val="20"/>
              </w:rPr>
              <w:t>__________________________ __________________________</w:t>
            </w:r>
          </w:p>
          <w:p w:rsidR="006422E2" w:rsidRPr="000E143C" w:rsidRDefault="006422E2" w:rsidP="002E2748">
            <w:pPr>
              <w:spacing w:line="440" w:lineRule="exact"/>
            </w:pPr>
            <w:r w:rsidRPr="000E143C">
              <w:rPr>
                <w:rFonts w:ascii="黑体" w:eastAsia="黑体" w:hAnsi="黑体" w:cs="宋体" w:hint="eastAsia"/>
                <w:kern w:val="0"/>
                <w:sz w:val="20"/>
                <w:szCs w:val="20"/>
              </w:rPr>
              <w:t xml:space="preserve">__________________________ </w:t>
            </w:r>
          </w:p>
        </w:tc>
        <w:tc>
          <w:tcPr>
            <w:tcW w:w="915"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定量评估，查看有关财务凭证等</w:t>
            </w:r>
          </w:p>
        </w:tc>
        <w:tc>
          <w:tcPr>
            <w:tcW w:w="5747"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9分（含）以上为优秀；6-8分为合格；6分以下为不合格。</w:t>
            </w:r>
          </w:p>
          <w:p w:rsidR="006422E2" w:rsidRPr="000E143C" w:rsidRDefault="006422E2" w:rsidP="002E2748">
            <w:pPr>
              <w:widowControl/>
              <w:jc w:val="left"/>
              <w:rPr>
                <w:rFonts w:ascii="黑体" w:eastAsia="黑体" w:hAnsi="黑体" w:cs="宋体" w:hint="eastAsia"/>
                <w:kern w:val="0"/>
                <w:sz w:val="20"/>
                <w:szCs w:val="20"/>
              </w:rPr>
            </w:pP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基准条件：符合《山东省实施大学生创业孵化基地和大学生创业园项目管理办法》有关规定，被评为省级示范以来年产值增长率在8%以上或平均年纳税额达到100万元以上的为合格。达不到此条件的为不合格。低于基准条件50%的不得分。</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评估计分标准：以地方（市级和县区级）和高校分别为主体，根据量化得分情况，当年度指标在全省合格单位平均水平以上且排名在前25%的单位为优秀，其他为合格。</w:t>
            </w:r>
          </w:p>
          <w:p w:rsidR="006422E2" w:rsidRPr="000E143C" w:rsidRDefault="006422E2" w:rsidP="002E2748">
            <w:pPr>
              <w:widowControl/>
              <w:jc w:val="left"/>
              <w:rPr>
                <w:rFonts w:ascii="黑体" w:eastAsia="黑体" w:hAnsi="黑体" w:cs="宋体" w:hint="eastAsia"/>
                <w:kern w:val="0"/>
                <w:sz w:val="20"/>
                <w:szCs w:val="20"/>
              </w:rPr>
            </w:pPr>
          </w:p>
          <w:p w:rsidR="006422E2" w:rsidRPr="000E143C" w:rsidRDefault="006422E2" w:rsidP="002E2748">
            <w:pPr>
              <w:widowControl/>
              <w:jc w:val="left"/>
              <w:rPr>
                <w:rFonts w:ascii="黑体" w:eastAsia="黑体" w:hAnsi="黑体" w:cs="宋体"/>
                <w:kern w:val="0"/>
                <w:sz w:val="20"/>
                <w:szCs w:val="20"/>
              </w:rPr>
            </w:pPr>
          </w:p>
        </w:tc>
        <w:tc>
          <w:tcPr>
            <w:tcW w:w="1273" w:type="dxa"/>
            <w:tcBorders>
              <w:top w:val="single" w:sz="6" w:space="0" w:color="auto"/>
              <w:left w:val="single" w:sz="6" w:space="0" w:color="auto"/>
              <w:bottom w:val="single" w:sz="6" w:space="0" w:color="auto"/>
              <w:right w:val="single" w:sz="4" w:space="0" w:color="auto"/>
            </w:tcBorders>
            <w:vAlign w:val="bottom"/>
          </w:tcPr>
          <w:p w:rsidR="006422E2" w:rsidRPr="000E143C" w:rsidRDefault="006422E2" w:rsidP="002E2748">
            <w:pPr>
              <w:widowControl/>
              <w:jc w:val="left"/>
              <w:rPr>
                <w:rFonts w:ascii="宋体" w:hAnsi="宋体" w:cs="宋体"/>
                <w:kern w:val="0"/>
                <w:sz w:val="24"/>
              </w:rPr>
            </w:pPr>
            <w:r w:rsidRPr="000E143C">
              <w:rPr>
                <w:rFonts w:ascii="宋体" w:hAnsi="宋体" w:cs="宋体" w:hint="eastAsia"/>
                <w:kern w:val="0"/>
                <w:sz w:val="24"/>
              </w:rPr>
              <w:t xml:space="preserve">　</w:t>
            </w:r>
          </w:p>
        </w:tc>
      </w:tr>
      <w:tr w:rsidR="006422E2" w:rsidRPr="000E143C" w:rsidTr="002E2748">
        <w:trPr>
          <w:trHeight w:val="1275"/>
        </w:trPr>
        <w:tc>
          <w:tcPr>
            <w:tcW w:w="603" w:type="dxa"/>
            <w:vMerge w:val="restart"/>
            <w:tcBorders>
              <w:top w:val="single" w:sz="6" w:space="0" w:color="auto"/>
              <w:left w:val="single" w:sz="4"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lastRenderedPageBreak/>
              <w:t>社会效益情况</w:t>
            </w:r>
          </w:p>
        </w:tc>
        <w:tc>
          <w:tcPr>
            <w:tcW w:w="965"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创业带动就业情况</w:t>
            </w:r>
          </w:p>
        </w:tc>
        <w:tc>
          <w:tcPr>
            <w:tcW w:w="456"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20</w:t>
            </w:r>
          </w:p>
        </w:tc>
        <w:tc>
          <w:tcPr>
            <w:tcW w:w="4096"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被评为省级示范基地或园区当年度创业带动就业人数_________（其中参加社会保险________人）；</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以后每年度创业带动就业新增情况：________年度新就业________人（其中新参保________人）；_______年度新就业________人（其中新参保________人）；________年度新就业_______人（其中新参保________人）；_______年度新就业_______人（其中新参保________人）。</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基地或园区</w:t>
            </w:r>
            <w:proofErr w:type="gramStart"/>
            <w:r w:rsidRPr="000E143C">
              <w:rPr>
                <w:rFonts w:ascii="黑体" w:eastAsia="黑体" w:hAnsi="黑体" w:cs="宋体" w:hint="eastAsia"/>
                <w:kern w:val="0"/>
                <w:sz w:val="20"/>
                <w:szCs w:val="20"/>
              </w:rPr>
              <w:t>内创业带动就业成效</w:t>
            </w:r>
            <w:proofErr w:type="gramEnd"/>
            <w:r w:rsidRPr="000E143C">
              <w:rPr>
                <w:rFonts w:ascii="黑体" w:eastAsia="黑体" w:hAnsi="黑体" w:cs="宋体" w:hint="eastAsia"/>
                <w:kern w:val="0"/>
                <w:sz w:val="20"/>
                <w:szCs w:val="20"/>
              </w:rPr>
              <w:t>明显的项目或企业名称（3个以内）：</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___________________________</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___________________________</w:t>
            </w:r>
          </w:p>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__________________________。</w:t>
            </w:r>
          </w:p>
        </w:tc>
        <w:tc>
          <w:tcPr>
            <w:tcW w:w="915"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定量评估，查看劳动合同、社会保险手续等</w:t>
            </w:r>
          </w:p>
        </w:tc>
        <w:tc>
          <w:tcPr>
            <w:tcW w:w="5747"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18分（含）以上为优秀；12-17分为合格；12分以下为不合格。</w:t>
            </w:r>
          </w:p>
          <w:p w:rsidR="006422E2" w:rsidRPr="000E143C" w:rsidRDefault="006422E2" w:rsidP="002E2748">
            <w:pPr>
              <w:widowControl/>
              <w:jc w:val="left"/>
              <w:rPr>
                <w:rFonts w:ascii="黑体" w:eastAsia="黑体" w:hAnsi="黑体" w:cs="宋体" w:hint="eastAsia"/>
                <w:kern w:val="0"/>
                <w:sz w:val="20"/>
                <w:szCs w:val="20"/>
              </w:rPr>
            </w:pP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基准条件：符合《山东省实施大学生创业孵化基地和大学生创业园项目管理办法》规定，创业示范园吸纳就业保持1000人以上。达不到基准条件的为不合格，低于基准条件50%的不得分。</w:t>
            </w:r>
          </w:p>
          <w:p w:rsidR="006422E2" w:rsidRPr="000E143C" w:rsidRDefault="006422E2" w:rsidP="002E2748">
            <w:pPr>
              <w:widowControl/>
              <w:jc w:val="left"/>
              <w:rPr>
                <w:rFonts w:ascii="黑体" w:eastAsia="黑体" w:hAnsi="黑体" w:cs="宋体" w:hint="eastAsia"/>
                <w:kern w:val="0"/>
                <w:sz w:val="20"/>
                <w:szCs w:val="20"/>
              </w:rPr>
            </w:pPr>
          </w:p>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评估计分标准：以地方（市级和县区级）和高校分别为主体，根据量化得分情况，当年度指标在全省合格单位平均水平以上且排名在前25%的单位为优秀，其他为合格；孵化成功且吸纳就业50人以上、依法签订劳动合同并按规定参保缴费的项目，每一个项目加1分。</w:t>
            </w:r>
          </w:p>
        </w:tc>
        <w:tc>
          <w:tcPr>
            <w:tcW w:w="1273" w:type="dxa"/>
            <w:tcBorders>
              <w:top w:val="single" w:sz="6" w:space="0" w:color="auto"/>
              <w:left w:val="single" w:sz="6" w:space="0" w:color="auto"/>
              <w:bottom w:val="single" w:sz="6" w:space="0" w:color="auto"/>
              <w:right w:val="single" w:sz="4" w:space="0" w:color="auto"/>
            </w:tcBorders>
            <w:vAlign w:val="bottom"/>
          </w:tcPr>
          <w:p w:rsidR="006422E2" w:rsidRPr="000E143C" w:rsidRDefault="006422E2" w:rsidP="002E2748">
            <w:pPr>
              <w:widowControl/>
              <w:jc w:val="left"/>
              <w:rPr>
                <w:rFonts w:ascii="宋体" w:hAnsi="宋体" w:cs="宋体"/>
                <w:kern w:val="0"/>
                <w:sz w:val="24"/>
              </w:rPr>
            </w:pPr>
          </w:p>
        </w:tc>
      </w:tr>
      <w:tr w:rsidR="006422E2" w:rsidRPr="000E143C" w:rsidTr="002E2748">
        <w:trPr>
          <w:trHeight w:val="1275"/>
        </w:trPr>
        <w:tc>
          <w:tcPr>
            <w:tcW w:w="603" w:type="dxa"/>
            <w:vMerge/>
            <w:tcBorders>
              <w:top w:val="single" w:sz="6" w:space="0" w:color="auto"/>
              <w:left w:val="single" w:sz="4"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4"/>
              </w:rPr>
            </w:pPr>
          </w:p>
        </w:tc>
        <w:tc>
          <w:tcPr>
            <w:tcW w:w="965"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落实创业扶持政策情况</w:t>
            </w:r>
          </w:p>
        </w:tc>
        <w:tc>
          <w:tcPr>
            <w:tcW w:w="456"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20</w:t>
            </w:r>
          </w:p>
        </w:tc>
        <w:tc>
          <w:tcPr>
            <w:tcW w:w="4096"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被评为省级孵化示范基地或园区后每年享受场地费用优惠情况：________年度________家企业（单位）________万元；_______年度_________家企业（单位）_______万元；________年度________家企业（单位）_______万元；_______年度________家企业（单位）_______万元。</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被评为省级孵化示范基地或园区后每年享受一次性创业补贴的人数及年总额度：________年度________人________万元；_______年度________人_______万元；</w:t>
            </w:r>
            <w:r w:rsidRPr="000E143C">
              <w:rPr>
                <w:rFonts w:ascii="黑体" w:eastAsia="黑体" w:hAnsi="黑体" w:cs="宋体" w:hint="eastAsia"/>
                <w:kern w:val="0"/>
                <w:sz w:val="20"/>
                <w:szCs w:val="20"/>
              </w:rPr>
              <w:lastRenderedPageBreak/>
              <w:t>________年度_______人_______万元；_______年度_______人_______万元。</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被评为省级孵化示范基地或园区后每年发放创业岗位开发补贴的人数及年总额度：________年度________人________万元；_______年度________人_______万元；________年度_______人_______万元；_______年度_______人_______万元。</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被评为省级孵化示范基地或园区后每年提供小额担保贷款的笔数及年总额度：________年度发放贷款________户（人）________万元、贷款贴息________户（人）________万元；________年度发放贷款________户（人）________万元、贷款贴息________户（人）________万元；________年度发放贷款________户（人）________万元、贷款贴息________户（人）________万元；________年度发放贷款________户（人）________万元、贷款贴息________户（人）________万元。</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被评为省级孵化示范基地或园区后每年组织参加创业培训的人数：________年度开展创业培训________人，实现创业________人；________年度开展创业培训________人，实现创业________人；________年度开展创业培训________人，实现创业________人；</w:t>
            </w:r>
            <w:r w:rsidRPr="000E143C">
              <w:rPr>
                <w:rFonts w:ascii="黑体" w:eastAsia="黑体" w:hAnsi="黑体" w:cs="宋体" w:hint="eastAsia"/>
                <w:kern w:val="0"/>
                <w:sz w:val="20"/>
                <w:szCs w:val="20"/>
              </w:rPr>
              <w:lastRenderedPageBreak/>
              <w:t>________年度开展创业培训________人，实现创业________人。</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落实其他创业扶持政策情况：____</w:t>
            </w:r>
          </w:p>
          <w:p w:rsidR="006422E2" w:rsidRPr="000E143C" w:rsidRDefault="006422E2" w:rsidP="002E2748">
            <w:pPr>
              <w:rPr>
                <w:rFonts w:hint="eastAsia"/>
              </w:rPr>
            </w:pPr>
            <w:r w:rsidRPr="000E143C">
              <w:rPr>
                <w:rFonts w:ascii="黑体" w:eastAsia="黑体" w:hAnsi="黑体" w:cs="宋体" w:hint="eastAsia"/>
                <w:kern w:val="0"/>
                <w:sz w:val="20"/>
                <w:szCs w:val="20"/>
              </w:rPr>
              <w:t>____________________________</w:t>
            </w:r>
          </w:p>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____________________________</w:t>
            </w:r>
          </w:p>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____________________________</w:t>
            </w:r>
          </w:p>
        </w:tc>
        <w:tc>
          <w:tcPr>
            <w:tcW w:w="915"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lastRenderedPageBreak/>
              <w:t>定性评估和定量评估相结合，查看相关名册、凭证等</w:t>
            </w:r>
          </w:p>
        </w:tc>
        <w:tc>
          <w:tcPr>
            <w:tcW w:w="5747"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spacing w:line="400" w:lineRule="exact"/>
              <w:jc w:val="left"/>
              <w:rPr>
                <w:rFonts w:ascii="黑体" w:eastAsia="黑体" w:hAnsi="黑体" w:cs="宋体"/>
                <w:kern w:val="0"/>
                <w:sz w:val="20"/>
                <w:szCs w:val="20"/>
              </w:rPr>
            </w:pPr>
            <w:r w:rsidRPr="000E143C">
              <w:rPr>
                <w:rFonts w:ascii="黑体" w:eastAsia="黑体" w:hAnsi="黑体" w:cs="宋体" w:hint="eastAsia"/>
                <w:kern w:val="0"/>
                <w:sz w:val="20"/>
                <w:szCs w:val="20"/>
              </w:rPr>
              <w:t>18分（含）以上为优秀；12-17分为合格；12分以下为不合格。</w:t>
            </w:r>
          </w:p>
          <w:p w:rsidR="006422E2" w:rsidRPr="000E143C" w:rsidRDefault="006422E2" w:rsidP="002E2748">
            <w:pPr>
              <w:widowControl/>
              <w:spacing w:line="400" w:lineRule="exact"/>
              <w:jc w:val="left"/>
              <w:rPr>
                <w:rFonts w:ascii="黑体" w:eastAsia="黑体" w:hAnsi="黑体" w:cs="宋体" w:hint="eastAsia"/>
                <w:kern w:val="0"/>
                <w:sz w:val="20"/>
                <w:szCs w:val="20"/>
              </w:rPr>
            </w:pPr>
          </w:p>
          <w:p w:rsidR="006422E2" w:rsidRPr="000E143C" w:rsidRDefault="006422E2" w:rsidP="002E2748">
            <w:pPr>
              <w:widowControl/>
              <w:spacing w:line="400" w:lineRule="exact"/>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基准条件：严格按照《山东省实施大学生创业孵化基地和大学生创业园项目管理办法》、《山东省人民政府办公厅关于促进创业带动就业的意见》（鲁政办发[2013]25号）、《关于实施大学生创业引领计划的通知》（鲁</w:t>
            </w:r>
            <w:proofErr w:type="gramStart"/>
            <w:r w:rsidRPr="000E143C">
              <w:rPr>
                <w:rFonts w:ascii="黑体" w:eastAsia="黑体" w:hAnsi="黑体" w:cs="宋体" w:hint="eastAsia"/>
                <w:kern w:val="0"/>
                <w:sz w:val="20"/>
                <w:szCs w:val="20"/>
              </w:rPr>
              <w:t>人社发</w:t>
            </w:r>
            <w:proofErr w:type="gramEnd"/>
            <w:r w:rsidRPr="000E143C">
              <w:rPr>
                <w:rFonts w:ascii="黑体" w:eastAsia="黑体" w:hAnsi="黑体" w:cs="宋体" w:hint="eastAsia"/>
                <w:kern w:val="0"/>
                <w:sz w:val="20"/>
                <w:szCs w:val="20"/>
              </w:rPr>
              <w:t>[2014]43号）等政策规定。落实不到位的为不合格。</w:t>
            </w:r>
          </w:p>
          <w:p w:rsidR="006422E2" w:rsidRPr="000E143C" w:rsidRDefault="006422E2" w:rsidP="002E2748">
            <w:pPr>
              <w:widowControl/>
              <w:spacing w:line="400" w:lineRule="exact"/>
              <w:jc w:val="left"/>
              <w:rPr>
                <w:rFonts w:ascii="黑体" w:eastAsia="黑体" w:hAnsi="黑体" w:cs="宋体" w:hint="eastAsia"/>
                <w:kern w:val="0"/>
                <w:sz w:val="20"/>
                <w:szCs w:val="20"/>
              </w:rPr>
            </w:pPr>
          </w:p>
          <w:p w:rsidR="006422E2" w:rsidRPr="000E143C" w:rsidRDefault="006422E2" w:rsidP="002E2748">
            <w:pPr>
              <w:widowControl/>
              <w:spacing w:line="400" w:lineRule="exact"/>
              <w:jc w:val="left"/>
              <w:rPr>
                <w:rFonts w:ascii="黑体" w:eastAsia="黑体" w:hAnsi="黑体" w:cs="宋体"/>
                <w:kern w:val="0"/>
                <w:sz w:val="20"/>
                <w:szCs w:val="20"/>
              </w:rPr>
            </w:pPr>
            <w:r w:rsidRPr="000E143C">
              <w:rPr>
                <w:rFonts w:ascii="黑体" w:eastAsia="黑体" w:hAnsi="黑体" w:cs="宋体" w:hint="eastAsia"/>
                <w:kern w:val="0"/>
                <w:sz w:val="20"/>
                <w:szCs w:val="20"/>
              </w:rPr>
              <w:lastRenderedPageBreak/>
              <w:t>评估计分标准：以地方（市级和县区级）和高校分别为主体，根据量化得分情况，当年度指标在全省合格单位平均水平以上且排名在前25%的单位为优秀，其他为合格；提供相关手续、证明材料不全者不予计算在内。</w:t>
            </w:r>
          </w:p>
        </w:tc>
        <w:tc>
          <w:tcPr>
            <w:tcW w:w="1273" w:type="dxa"/>
            <w:tcBorders>
              <w:top w:val="single" w:sz="6" w:space="0" w:color="auto"/>
              <w:left w:val="single" w:sz="6" w:space="0" w:color="auto"/>
              <w:bottom w:val="single" w:sz="6" w:space="0" w:color="auto"/>
              <w:right w:val="single" w:sz="4" w:space="0" w:color="auto"/>
            </w:tcBorders>
            <w:vAlign w:val="bottom"/>
          </w:tcPr>
          <w:p w:rsidR="006422E2" w:rsidRPr="000E143C" w:rsidRDefault="006422E2" w:rsidP="002E2748">
            <w:pPr>
              <w:widowControl/>
              <w:jc w:val="left"/>
              <w:rPr>
                <w:rFonts w:ascii="宋体" w:hAnsi="宋体" w:cs="宋体"/>
                <w:kern w:val="0"/>
                <w:sz w:val="24"/>
              </w:rPr>
            </w:pPr>
          </w:p>
        </w:tc>
      </w:tr>
      <w:tr w:rsidR="006422E2" w:rsidRPr="000E143C" w:rsidTr="002E2748">
        <w:trPr>
          <w:trHeight w:val="2936"/>
        </w:trPr>
        <w:tc>
          <w:tcPr>
            <w:tcW w:w="603" w:type="dxa"/>
            <w:vMerge w:val="restart"/>
            <w:tcBorders>
              <w:top w:val="single" w:sz="6" w:space="0" w:color="auto"/>
              <w:left w:val="single" w:sz="4" w:space="0" w:color="auto"/>
              <w:bottom w:val="single" w:sz="4"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p>
          <w:p w:rsidR="006422E2" w:rsidRPr="000E143C" w:rsidRDefault="006422E2" w:rsidP="002E2748">
            <w:pPr>
              <w:widowControl/>
              <w:jc w:val="center"/>
              <w:rPr>
                <w:rFonts w:ascii="黑体" w:eastAsia="黑体" w:hAnsi="黑体" w:cs="宋体" w:hint="eastAsia"/>
                <w:kern w:val="0"/>
                <w:sz w:val="24"/>
              </w:rPr>
            </w:pPr>
          </w:p>
          <w:p w:rsidR="006422E2" w:rsidRPr="000E143C" w:rsidRDefault="006422E2" w:rsidP="002E2748">
            <w:pPr>
              <w:widowControl/>
              <w:jc w:val="center"/>
              <w:rPr>
                <w:rFonts w:ascii="黑体" w:eastAsia="黑体" w:hAnsi="黑体" w:cs="宋体" w:hint="eastAsia"/>
                <w:kern w:val="0"/>
                <w:sz w:val="24"/>
              </w:rPr>
            </w:pPr>
          </w:p>
          <w:p w:rsidR="006422E2" w:rsidRPr="000E143C" w:rsidRDefault="006422E2" w:rsidP="002E2748">
            <w:pPr>
              <w:widowControl/>
              <w:jc w:val="center"/>
              <w:rPr>
                <w:rFonts w:ascii="黑体" w:eastAsia="黑体" w:hAnsi="黑体" w:cs="宋体" w:hint="eastAsia"/>
                <w:kern w:val="0"/>
                <w:sz w:val="24"/>
              </w:rPr>
            </w:pPr>
          </w:p>
          <w:p w:rsidR="006422E2" w:rsidRPr="000E143C" w:rsidRDefault="006422E2" w:rsidP="002E2748">
            <w:pPr>
              <w:widowControl/>
              <w:jc w:val="center"/>
              <w:rPr>
                <w:rFonts w:ascii="黑体" w:eastAsia="黑体" w:hAnsi="黑体" w:cs="宋体" w:hint="eastAsia"/>
                <w:kern w:val="0"/>
                <w:sz w:val="24"/>
              </w:rPr>
            </w:pPr>
          </w:p>
          <w:p w:rsidR="006422E2" w:rsidRPr="000E143C" w:rsidRDefault="006422E2" w:rsidP="002E2748">
            <w:pPr>
              <w:widowControl/>
              <w:jc w:val="center"/>
              <w:rPr>
                <w:rFonts w:ascii="黑体" w:eastAsia="黑体" w:hAnsi="黑体" w:cs="宋体" w:hint="eastAsia"/>
                <w:kern w:val="0"/>
                <w:sz w:val="24"/>
              </w:rPr>
            </w:pPr>
          </w:p>
          <w:p w:rsidR="006422E2" w:rsidRPr="000E143C" w:rsidRDefault="006422E2" w:rsidP="002E2748">
            <w:pPr>
              <w:widowControl/>
              <w:jc w:val="center"/>
              <w:rPr>
                <w:rFonts w:ascii="黑体" w:eastAsia="黑体" w:hAnsi="黑体" w:cs="宋体" w:hint="eastAsia"/>
                <w:kern w:val="0"/>
                <w:sz w:val="24"/>
              </w:rPr>
            </w:pPr>
          </w:p>
          <w:p w:rsidR="006422E2" w:rsidRPr="000E143C" w:rsidRDefault="006422E2" w:rsidP="002E2748">
            <w:pPr>
              <w:widowControl/>
              <w:jc w:val="center"/>
              <w:rPr>
                <w:rFonts w:ascii="黑体" w:eastAsia="黑体" w:hAnsi="黑体" w:cs="宋体" w:hint="eastAsia"/>
                <w:kern w:val="0"/>
                <w:sz w:val="24"/>
              </w:rPr>
            </w:pPr>
          </w:p>
          <w:p w:rsidR="006422E2" w:rsidRPr="000E143C" w:rsidRDefault="006422E2" w:rsidP="002E2748">
            <w:pPr>
              <w:widowControl/>
              <w:jc w:val="center"/>
              <w:rPr>
                <w:rFonts w:ascii="黑体" w:eastAsia="黑体" w:hAnsi="黑体" w:cs="宋体" w:hint="eastAsia"/>
                <w:kern w:val="0"/>
                <w:sz w:val="24"/>
              </w:rPr>
            </w:pPr>
          </w:p>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lastRenderedPageBreak/>
              <w:t>自身发展情况</w:t>
            </w:r>
          </w:p>
        </w:tc>
        <w:tc>
          <w:tcPr>
            <w:tcW w:w="965"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lastRenderedPageBreak/>
              <w:t>示范基地或园区现有规模及</w:t>
            </w:r>
            <w:proofErr w:type="gramStart"/>
            <w:r w:rsidRPr="000E143C">
              <w:rPr>
                <w:rFonts w:ascii="黑体" w:eastAsia="黑体" w:hAnsi="黑体" w:cs="宋体" w:hint="eastAsia"/>
                <w:kern w:val="0"/>
                <w:sz w:val="24"/>
              </w:rPr>
              <w:t>入驻率</w:t>
            </w:r>
            <w:proofErr w:type="gramEnd"/>
          </w:p>
        </w:tc>
        <w:tc>
          <w:tcPr>
            <w:tcW w:w="456"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10</w:t>
            </w:r>
          </w:p>
        </w:tc>
        <w:tc>
          <w:tcPr>
            <w:tcW w:w="4096"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被评为省级孵化示范基地或园区时的总面积为________（平方米）、容纳创业项目占用________（平方米），</w:t>
            </w:r>
            <w:proofErr w:type="gramStart"/>
            <w:r w:rsidRPr="000E143C">
              <w:rPr>
                <w:rFonts w:ascii="黑体" w:eastAsia="黑体" w:hAnsi="黑体" w:cs="宋体" w:hint="eastAsia"/>
                <w:kern w:val="0"/>
                <w:sz w:val="20"/>
                <w:szCs w:val="20"/>
              </w:rPr>
              <w:t>入驻率</w:t>
            </w:r>
            <w:proofErr w:type="gramEnd"/>
            <w:r w:rsidRPr="000E143C">
              <w:rPr>
                <w:rFonts w:ascii="黑体" w:eastAsia="黑体" w:hAnsi="黑体" w:cs="宋体" w:hint="eastAsia"/>
                <w:kern w:val="0"/>
                <w:sz w:val="20"/>
                <w:szCs w:val="20"/>
              </w:rPr>
              <w:t>_______%；</w:t>
            </w:r>
          </w:p>
          <w:p w:rsidR="006422E2" w:rsidRPr="000E143C" w:rsidRDefault="006422E2" w:rsidP="002E2748">
            <w:pPr>
              <w:widowControl/>
              <w:jc w:val="left"/>
              <w:rPr>
                <w:rFonts w:ascii="黑体" w:eastAsia="黑体" w:hAnsi="黑体" w:cs="宋体" w:hint="eastAsia"/>
                <w:kern w:val="0"/>
                <w:sz w:val="20"/>
                <w:szCs w:val="20"/>
              </w:rPr>
            </w:pP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目前的基地或园区面积________（平方米）、容纳创业项目占用__________（平方米），</w:t>
            </w:r>
            <w:proofErr w:type="gramStart"/>
            <w:r w:rsidRPr="000E143C">
              <w:rPr>
                <w:rFonts w:ascii="黑体" w:eastAsia="黑体" w:hAnsi="黑体" w:cs="宋体" w:hint="eastAsia"/>
                <w:kern w:val="0"/>
                <w:sz w:val="20"/>
                <w:szCs w:val="20"/>
              </w:rPr>
              <w:t>入驻率</w:t>
            </w:r>
            <w:proofErr w:type="gramEnd"/>
            <w:r w:rsidRPr="000E143C">
              <w:rPr>
                <w:rFonts w:ascii="黑体" w:eastAsia="黑体" w:hAnsi="黑体" w:cs="宋体" w:hint="eastAsia"/>
                <w:kern w:val="0"/>
                <w:sz w:val="20"/>
                <w:szCs w:val="20"/>
              </w:rPr>
              <w:t>_____%。</w:t>
            </w:r>
          </w:p>
          <w:p w:rsidR="006422E2" w:rsidRPr="000E143C" w:rsidRDefault="006422E2" w:rsidP="002E2748">
            <w:pPr>
              <w:widowControl/>
              <w:jc w:val="left"/>
              <w:rPr>
                <w:rFonts w:ascii="黑体" w:eastAsia="黑体" w:hAnsi="黑体" w:cs="宋体"/>
                <w:kern w:val="0"/>
                <w:sz w:val="20"/>
                <w:szCs w:val="20"/>
              </w:rPr>
            </w:pPr>
          </w:p>
        </w:tc>
        <w:tc>
          <w:tcPr>
            <w:tcW w:w="915"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定量评估，查看有关证明材料、现场查看等</w:t>
            </w:r>
          </w:p>
        </w:tc>
        <w:tc>
          <w:tcPr>
            <w:tcW w:w="5747"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基准条件：符合《山东省实施大学生创业孵化基地和大学生创业园项目管理办法》规定。达不到基准条件的为不合格。低于基准条件50%的不得分。</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孵化基地</w:t>
            </w:r>
            <w:proofErr w:type="gramStart"/>
            <w:r w:rsidRPr="000E143C">
              <w:rPr>
                <w:rFonts w:ascii="黑体" w:eastAsia="黑体" w:hAnsi="黑体" w:cs="宋体" w:hint="eastAsia"/>
                <w:kern w:val="0"/>
                <w:sz w:val="20"/>
                <w:szCs w:val="20"/>
              </w:rPr>
              <w:t>入驻率</w:t>
            </w:r>
            <w:proofErr w:type="gramEnd"/>
            <w:r w:rsidRPr="000E143C">
              <w:rPr>
                <w:rFonts w:ascii="黑体" w:eastAsia="黑体" w:hAnsi="黑体" w:cs="宋体" w:hint="eastAsia"/>
                <w:kern w:val="0"/>
                <w:sz w:val="20"/>
                <w:szCs w:val="20"/>
              </w:rPr>
              <w:t>是指已入驻企业使用厂房楼宇面积</w:t>
            </w:r>
            <w:proofErr w:type="gramStart"/>
            <w:r w:rsidRPr="000E143C">
              <w:rPr>
                <w:rFonts w:ascii="黑体" w:eastAsia="黑体" w:hAnsi="黑体" w:cs="宋体" w:hint="eastAsia"/>
                <w:kern w:val="0"/>
                <w:sz w:val="20"/>
                <w:szCs w:val="20"/>
              </w:rPr>
              <w:t>占创业</w:t>
            </w:r>
            <w:proofErr w:type="gramEnd"/>
            <w:r w:rsidRPr="000E143C">
              <w:rPr>
                <w:rFonts w:ascii="黑体" w:eastAsia="黑体" w:hAnsi="黑体" w:cs="宋体" w:hint="eastAsia"/>
                <w:kern w:val="0"/>
                <w:sz w:val="20"/>
                <w:szCs w:val="20"/>
              </w:rPr>
              <w:t>孵化基地厂房楼宇总面积的比率。</w:t>
            </w:r>
          </w:p>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近年来平均</w:t>
            </w:r>
            <w:proofErr w:type="gramStart"/>
            <w:r w:rsidRPr="000E143C">
              <w:rPr>
                <w:rFonts w:ascii="黑体" w:eastAsia="黑体" w:hAnsi="黑体" w:cs="宋体" w:hint="eastAsia"/>
                <w:kern w:val="0"/>
                <w:sz w:val="20"/>
                <w:szCs w:val="20"/>
              </w:rPr>
              <w:t>入驻率</w:t>
            </w:r>
            <w:proofErr w:type="gramEnd"/>
            <w:r w:rsidRPr="000E143C">
              <w:rPr>
                <w:rFonts w:ascii="黑体" w:eastAsia="黑体" w:hAnsi="黑体" w:cs="宋体" w:hint="eastAsia"/>
                <w:kern w:val="0"/>
                <w:sz w:val="20"/>
                <w:szCs w:val="20"/>
              </w:rPr>
              <w:t>90%及以上为优秀，得9-10分；</w:t>
            </w:r>
            <w:proofErr w:type="gramStart"/>
            <w:r w:rsidRPr="000E143C">
              <w:rPr>
                <w:rFonts w:ascii="黑体" w:eastAsia="黑体" w:hAnsi="黑体" w:cs="宋体" w:hint="eastAsia"/>
                <w:kern w:val="0"/>
                <w:sz w:val="20"/>
                <w:szCs w:val="20"/>
              </w:rPr>
              <w:t>入驻率</w:t>
            </w:r>
            <w:proofErr w:type="gramEnd"/>
            <w:r w:rsidRPr="000E143C">
              <w:rPr>
                <w:rFonts w:ascii="黑体" w:eastAsia="黑体" w:hAnsi="黑体" w:cs="宋体" w:hint="eastAsia"/>
                <w:kern w:val="0"/>
                <w:sz w:val="20"/>
                <w:szCs w:val="20"/>
              </w:rPr>
              <w:t>80%及以上为合格，得6-8分；</w:t>
            </w:r>
            <w:proofErr w:type="gramStart"/>
            <w:r w:rsidRPr="000E143C">
              <w:rPr>
                <w:rFonts w:ascii="黑体" w:eastAsia="黑体" w:hAnsi="黑体" w:cs="宋体" w:hint="eastAsia"/>
                <w:kern w:val="0"/>
                <w:sz w:val="20"/>
                <w:szCs w:val="20"/>
              </w:rPr>
              <w:t>入驻率</w:t>
            </w:r>
            <w:proofErr w:type="gramEnd"/>
            <w:r w:rsidRPr="000E143C">
              <w:rPr>
                <w:rFonts w:ascii="黑体" w:eastAsia="黑体" w:hAnsi="黑体" w:cs="宋体" w:hint="eastAsia"/>
                <w:kern w:val="0"/>
                <w:sz w:val="20"/>
                <w:szCs w:val="20"/>
              </w:rPr>
              <w:t>不足80%的不合格。</w:t>
            </w:r>
          </w:p>
        </w:tc>
        <w:tc>
          <w:tcPr>
            <w:tcW w:w="1273" w:type="dxa"/>
            <w:tcBorders>
              <w:top w:val="single" w:sz="6" w:space="0" w:color="auto"/>
              <w:left w:val="single" w:sz="6" w:space="0" w:color="auto"/>
              <w:bottom w:val="single" w:sz="6" w:space="0" w:color="auto"/>
              <w:right w:val="single" w:sz="4" w:space="0" w:color="auto"/>
            </w:tcBorders>
            <w:vAlign w:val="bottom"/>
          </w:tcPr>
          <w:p w:rsidR="006422E2" w:rsidRPr="000E143C" w:rsidRDefault="006422E2" w:rsidP="002E2748">
            <w:pPr>
              <w:widowControl/>
              <w:jc w:val="left"/>
              <w:rPr>
                <w:rFonts w:ascii="宋体" w:hAnsi="宋体" w:cs="宋体"/>
                <w:kern w:val="0"/>
                <w:sz w:val="24"/>
              </w:rPr>
            </w:pPr>
          </w:p>
        </w:tc>
      </w:tr>
      <w:tr w:rsidR="006422E2" w:rsidRPr="000E143C" w:rsidTr="002E2748">
        <w:trPr>
          <w:trHeight w:val="3557"/>
        </w:trPr>
        <w:tc>
          <w:tcPr>
            <w:tcW w:w="603" w:type="dxa"/>
            <w:vMerge/>
            <w:tcBorders>
              <w:top w:val="single" w:sz="6" w:space="0" w:color="auto"/>
              <w:left w:val="single" w:sz="4" w:space="0" w:color="auto"/>
              <w:bottom w:val="single" w:sz="4"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4"/>
              </w:rPr>
            </w:pPr>
          </w:p>
        </w:tc>
        <w:tc>
          <w:tcPr>
            <w:tcW w:w="965"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规范使用的专门用于基地或园区的资金</w:t>
            </w:r>
          </w:p>
        </w:tc>
        <w:tc>
          <w:tcPr>
            <w:tcW w:w="456"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10</w:t>
            </w:r>
          </w:p>
        </w:tc>
        <w:tc>
          <w:tcPr>
            <w:tcW w:w="4096"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被评为省级示范基地或园区以后，每一年度专门用于基地或园区建设，及提升服务水平等所投入专门资金数额______________________________________________；</w:t>
            </w:r>
          </w:p>
          <w:p w:rsidR="006422E2" w:rsidRPr="000E143C" w:rsidRDefault="006422E2" w:rsidP="002E2748">
            <w:pPr>
              <w:widowControl/>
              <w:jc w:val="left"/>
              <w:rPr>
                <w:rFonts w:ascii="黑体" w:eastAsia="黑体" w:hAnsi="黑体" w:cs="宋体"/>
                <w:kern w:val="0"/>
                <w:sz w:val="20"/>
                <w:szCs w:val="20"/>
              </w:rPr>
            </w:pPr>
          </w:p>
        </w:tc>
        <w:tc>
          <w:tcPr>
            <w:tcW w:w="915"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定量评估，查看有关财务凭证等</w:t>
            </w:r>
          </w:p>
        </w:tc>
        <w:tc>
          <w:tcPr>
            <w:tcW w:w="5747" w:type="dxa"/>
            <w:tcBorders>
              <w:top w:val="single" w:sz="6" w:space="0" w:color="auto"/>
              <w:left w:val="single" w:sz="6" w:space="0" w:color="auto"/>
              <w:bottom w:val="single" w:sz="6"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9分（含）以上为优秀；6-8分为合格；6分以下为不合格。</w:t>
            </w:r>
          </w:p>
          <w:p w:rsidR="006422E2" w:rsidRPr="000E143C" w:rsidRDefault="006422E2" w:rsidP="002E2748">
            <w:pPr>
              <w:widowControl/>
              <w:jc w:val="left"/>
              <w:rPr>
                <w:rFonts w:ascii="黑体" w:eastAsia="黑体" w:hAnsi="黑体" w:cs="宋体" w:hint="eastAsia"/>
                <w:kern w:val="0"/>
                <w:sz w:val="20"/>
                <w:szCs w:val="20"/>
              </w:rPr>
            </w:pP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基准条件：根据《山东省实施大学生创业孵化基地和大学生创业园项目管理办法》规定，创业孵化示范基地规范使用的大学生创业资金不少于500万元，创业示范园不少于800万元，并设立或引进至少一家信用担保机构。达不到基准条件的为不合格。低于基准条件50%的不得分。</w:t>
            </w:r>
          </w:p>
          <w:p w:rsidR="006422E2" w:rsidRPr="000E143C" w:rsidRDefault="006422E2" w:rsidP="002E2748">
            <w:pPr>
              <w:widowControl/>
              <w:jc w:val="left"/>
              <w:rPr>
                <w:rFonts w:ascii="黑体" w:eastAsia="黑体" w:hAnsi="黑体" w:cs="宋体" w:hint="eastAsia"/>
                <w:kern w:val="0"/>
                <w:sz w:val="20"/>
                <w:szCs w:val="20"/>
              </w:rPr>
            </w:pPr>
          </w:p>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评估计分标准：以地方（市级和县区级）和高校分别为主体，根据量化得分情况，近年来专项资金规范支出，且在全省平均水平以上、排名在前25%的单位为优秀，其他为合格。</w:t>
            </w:r>
          </w:p>
        </w:tc>
        <w:tc>
          <w:tcPr>
            <w:tcW w:w="1273" w:type="dxa"/>
            <w:tcBorders>
              <w:top w:val="single" w:sz="6" w:space="0" w:color="auto"/>
              <w:left w:val="single" w:sz="6" w:space="0" w:color="auto"/>
              <w:bottom w:val="single" w:sz="6" w:space="0" w:color="auto"/>
              <w:right w:val="single" w:sz="4" w:space="0" w:color="auto"/>
            </w:tcBorders>
            <w:vAlign w:val="bottom"/>
          </w:tcPr>
          <w:p w:rsidR="006422E2" w:rsidRPr="000E143C" w:rsidRDefault="006422E2" w:rsidP="002E2748">
            <w:pPr>
              <w:widowControl/>
              <w:jc w:val="left"/>
              <w:rPr>
                <w:rFonts w:ascii="宋体" w:hAnsi="宋体" w:cs="宋体"/>
                <w:kern w:val="0"/>
                <w:sz w:val="24"/>
              </w:rPr>
            </w:pPr>
          </w:p>
        </w:tc>
      </w:tr>
      <w:tr w:rsidR="006422E2" w:rsidRPr="000E143C" w:rsidTr="002E2748">
        <w:trPr>
          <w:trHeight w:val="3092"/>
        </w:trPr>
        <w:tc>
          <w:tcPr>
            <w:tcW w:w="603" w:type="dxa"/>
            <w:vMerge/>
            <w:tcBorders>
              <w:top w:val="single" w:sz="6" w:space="0" w:color="auto"/>
              <w:left w:val="single" w:sz="4" w:space="0" w:color="auto"/>
              <w:bottom w:val="single" w:sz="4"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4"/>
              </w:rPr>
            </w:pPr>
          </w:p>
        </w:tc>
        <w:tc>
          <w:tcPr>
            <w:tcW w:w="965" w:type="dxa"/>
            <w:tcBorders>
              <w:top w:val="single" w:sz="6" w:space="0" w:color="auto"/>
              <w:left w:val="single" w:sz="6" w:space="0" w:color="auto"/>
              <w:bottom w:val="single" w:sz="4"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一站式服务中心建设情况</w:t>
            </w:r>
          </w:p>
        </w:tc>
        <w:tc>
          <w:tcPr>
            <w:tcW w:w="456" w:type="dxa"/>
            <w:tcBorders>
              <w:top w:val="single" w:sz="6" w:space="0" w:color="auto"/>
              <w:left w:val="single" w:sz="6" w:space="0" w:color="auto"/>
              <w:bottom w:val="single" w:sz="4" w:space="0" w:color="auto"/>
              <w:right w:val="single" w:sz="6" w:space="0" w:color="auto"/>
            </w:tcBorders>
            <w:vAlign w:val="center"/>
          </w:tcPr>
          <w:p w:rsidR="006422E2" w:rsidRPr="000E143C" w:rsidRDefault="006422E2" w:rsidP="002E2748">
            <w:pPr>
              <w:widowControl/>
              <w:jc w:val="center"/>
              <w:rPr>
                <w:rFonts w:ascii="黑体" w:eastAsia="黑体" w:hAnsi="黑体" w:cs="宋体"/>
                <w:kern w:val="0"/>
                <w:sz w:val="24"/>
              </w:rPr>
            </w:pPr>
            <w:r w:rsidRPr="000E143C">
              <w:rPr>
                <w:rFonts w:ascii="黑体" w:eastAsia="黑体" w:hAnsi="黑体" w:cs="宋体" w:hint="eastAsia"/>
                <w:kern w:val="0"/>
                <w:sz w:val="24"/>
              </w:rPr>
              <w:t>10</w:t>
            </w:r>
          </w:p>
        </w:tc>
        <w:tc>
          <w:tcPr>
            <w:tcW w:w="4096" w:type="dxa"/>
            <w:tcBorders>
              <w:top w:val="single" w:sz="6" w:space="0" w:color="auto"/>
              <w:left w:val="single" w:sz="6" w:space="0" w:color="auto"/>
              <w:bottom w:val="single" w:sz="4"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专门的地点和工作人员情况：_____</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____________________________；</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提供配套的创业服务项目：______</w:t>
            </w: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____________________________</w:t>
            </w:r>
          </w:p>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____________________________。</w:t>
            </w:r>
          </w:p>
        </w:tc>
        <w:tc>
          <w:tcPr>
            <w:tcW w:w="915" w:type="dxa"/>
            <w:tcBorders>
              <w:top w:val="single" w:sz="6" w:space="0" w:color="auto"/>
              <w:left w:val="single" w:sz="6" w:space="0" w:color="auto"/>
              <w:bottom w:val="single" w:sz="4"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定性评估和定量评估相结合，查看相关名册、现场查看服务档案或工作记录等</w:t>
            </w:r>
          </w:p>
        </w:tc>
        <w:tc>
          <w:tcPr>
            <w:tcW w:w="5747" w:type="dxa"/>
            <w:tcBorders>
              <w:top w:val="single" w:sz="6" w:space="0" w:color="auto"/>
              <w:left w:val="single" w:sz="6" w:space="0" w:color="auto"/>
              <w:bottom w:val="single" w:sz="4" w:space="0" w:color="auto"/>
              <w:right w:val="single" w:sz="6" w:space="0" w:color="auto"/>
            </w:tcBorders>
            <w:vAlign w:val="center"/>
          </w:tcPr>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9分（含）以上为优秀；6-8分为合格；6分以下为不合格。</w:t>
            </w:r>
          </w:p>
          <w:p w:rsidR="006422E2" w:rsidRPr="000E143C" w:rsidRDefault="006422E2" w:rsidP="002E2748">
            <w:pPr>
              <w:widowControl/>
              <w:jc w:val="left"/>
              <w:rPr>
                <w:rFonts w:ascii="黑体" w:eastAsia="黑体" w:hAnsi="黑体" w:cs="宋体" w:hint="eastAsia"/>
                <w:kern w:val="0"/>
                <w:sz w:val="20"/>
                <w:szCs w:val="20"/>
              </w:rPr>
            </w:pPr>
          </w:p>
          <w:p w:rsidR="006422E2" w:rsidRPr="000E143C" w:rsidRDefault="006422E2" w:rsidP="002E2748">
            <w:pPr>
              <w:widowControl/>
              <w:jc w:val="left"/>
              <w:rPr>
                <w:rFonts w:ascii="黑体" w:eastAsia="黑体" w:hAnsi="黑体" w:cs="宋体" w:hint="eastAsia"/>
                <w:kern w:val="0"/>
                <w:sz w:val="20"/>
                <w:szCs w:val="20"/>
              </w:rPr>
            </w:pPr>
            <w:r w:rsidRPr="000E143C">
              <w:rPr>
                <w:rFonts w:ascii="黑体" w:eastAsia="黑体" w:hAnsi="黑体" w:cs="宋体" w:hint="eastAsia"/>
                <w:kern w:val="0"/>
                <w:sz w:val="20"/>
                <w:szCs w:val="20"/>
              </w:rPr>
              <w:t>基准条件：根据《山东省实施大学生创业孵化基地和大学生创业园项目管理办法》规定，应有专门的管理服务机构。没有综合服务机构或不能提供相关服务档案、工作记录的不得分。</w:t>
            </w:r>
          </w:p>
          <w:p w:rsidR="006422E2" w:rsidRPr="000E143C" w:rsidRDefault="006422E2" w:rsidP="002E2748">
            <w:pPr>
              <w:widowControl/>
              <w:jc w:val="left"/>
              <w:rPr>
                <w:rFonts w:ascii="黑体" w:eastAsia="黑体" w:hAnsi="黑体" w:cs="宋体" w:hint="eastAsia"/>
                <w:kern w:val="0"/>
                <w:sz w:val="20"/>
                <w:szCs w:val="20"/>
              </w:rPr>
            </w:pPr>
          </w:p>
          <w:p w:rsidR="006422E2" w:rsidRPr="000E143C" w:rsidRDefault="006422E2" w:rsidP="002E2748">
            <w:pPr>
              <w:widowControl/>
              <w:jc w:val="left"/>
              <w:rPr>
                <w:rFonts w:ascii="黑体" w:eastAsia="黑体" w:hAnsi="黑体" w:cs="宋体"/>
                <w:kern w:val="0"/>
                <w:sz w:val="20"/>
                <w:szCs w:val="20"/>
              </w:rPr>
            </w:pPr>
            <w:r w:rsidRPr="000E143C">
              <w:rPr>
                <w:rFonts w:ascii="黑体" w:eastAsia="黑体" w:hAnsi="黑体" w:cs="宋体" w:hint="eastAsia"/>
                <w:kern w:val="0"/>
                <w:sz w:val="20"/>
                <w:szCs w:val="20"/>
              </w:rPr>
              <w:t>评估计分标准：根据一站</w:t>
            </w:r>
            <w:proofErr w:type="gramStart"/>
            <w:r w:rsidRPr="000E143C">
              <w:rPr>
                <w:rFonts w:ascii="黑体" w:eastAsia="黑体" w:hAnsi="黑体" w:cs="宋体" w:hint="eastAsia"/>
                <w:kern w:val="0"/>
                <w:sz w:val="20"/>
                <w:szCs w:val="20"/>
              </w:rPr>
              <w:t>式集中</w:t>
            </w:r>
            <w:proofErr w:type="gramEnd"/>
            <w:r w:rsidRPr="000E143C">
              <w:rPr>
                <w:rFonts w:ascii="黑体" w:eastAsia="黑体" w:hAnsi="黑体" w:cs="宋体" w:hint="eastAsia"/>
                <w:kern w:val="0"/>
                <w:sz w:val="20"/>
                <w:szCs w:val="20"/>
              </w:rPr>
              <w:t>服务水准、职能配备是否完善、有无创新性服务举措等确定分数。</w:t>
            </w:r>
          </w:p>
        </w:tc>
        <w:tc>
          <w:tcPr>
            <w:tcW w:w="1273" w:type="dxa"/>
            <w:tcBorders>
              <w:top w:val="single" w:sz="6" w:space="0" w:color="auto"/>
              <w:left w:val="single" w:sz="6" w:space="0" w:color="auto"/>
              <w:bottom w:val="single" w:sz="4" w:space="0" w:color="auto"/>
              <w:right w:val="single" w:sz="4" w:space="0" w:color="auto"/>
            </w:tcBorders>
            <w:vAlign w:val="bottom"/>
          </w:tcPr>
          <w:p w:rsidR="006422E2" w:rsidRPr="000E143C" w:rsidRDefault="006422E2" w:rsidP="002E2748">
            <w:pPr>
              <w:widowControl/>
              <w:jc w:val="left"/>
              <w:rPr>
                <w:rFonts w:ascii="宋体" w:hAnsi="宋体" w:cs="宋体"/>
                <w:kern w:val="0"/>
                <w:sz w:val="24"/>
              </w:rPr>
            </w:pPr>
          </w:p>
        </w:tc>
      </w:tr>
    </w:tbl>
    <w:p w:rsidR="006422E2" w:rsidRPr="000E143C" w:rsidRDefault="006422E2" w:rsidP="006422E2">
      <w:pPr>
        <w:widowControl/>
        <w:jc w:val="left"/>
        <w:rPr>
          <w:rFonts w:ascii="黑体" w:eastAsia="黑体" w:hAnsi="宋体"/>
        </w:rPr>
        <w:sectPr w:rsidR="006422E2" w:rsidRPr="000E143C">
          <w:pgSz w:w="16838" w:h="11906" w:orient="landscape"/>
          <w:pgMar w:top="1797" w:right="1440" w:bottom="1797" w:left="1440" w:header="851" w:footer="992" w:gutter="0"/>
          <w:cols w:space="720"/>
          <w:docGrid w:type="lines" w:linePitch="312"/>
        </w:sectPr>
      </w:pPr>
    </w:p>
    <w:p w:rsidR="006422E2" w:rsidRDefault="006422E2"/>
    <w:p w:rsidR="006422E2" w:rsidRPr="006422E2" w:rsidRDefault="006422E2" w:rsidP="006422E2"/>
    <w:p w:rsidR="006422E2" w:rsidRPr="006422E2" w:rsidRDefault="006422E2" w:rsidP="006422E2"/>
    <w:p w:rsidR="006422E2" w:rsidRPr="006422E2" w:rsidRDefault="006422E2" w:rsidP="006422E2"/>
    <w:p w:rsidR="006422E2" w:rsidRPr="006422E2" w:rsidRDefault="006422E2" w:rsidP="006422E2"/>
    <w:p w:rsidR="006422E2" w:rsidRPr="006422E2" w:rsidRDefault="006422E2" w:rsidP="006422E2"/>
    <w:p w:rsidR="006422E2" w:rsidRPr="006422E2" w:rsidRDefault="006422E2" w:rsidP="006422E2"/>
    <w:p w:rsidR="006422E2" w:rsidRPr="006422E2" w:rsidRDefault="006422E2" w:rsidP="006422E2"/>
    <w:p w:rsidR="006422E2" w:rsidRPr="006422E2" w:rsidRDefault="006422E2" w:rsidP="006422E2">
      <w:pPr>
        <w:jc w:val="center"/>
      </w:pPr>
    </w:p>
    <w:p w:rsidR="006422E2" w:rsidRPr="006422E2" w:rsidRDefault="006422E2" w:rsidP="006422E2"/>
    <w:p w:rsidR="006422E2" w:rsidRPr="006422E2" w:rsidRDefault="006422E2" w:rsidP="006422E2"/>
    <w:p w:rsidR="006422E2" w:rsidRPr="006422E2" w:rsidRDefault="006422E2" w:rsidP="006422E2"/>
    <w:p w:rsidR="00F95256" w:rsidRPr="006422E2" w:rsidRDefault="00F95256" w:rsidP="006422E2"/>
    <w:sectPr w:rsidR="00F95256" w:rsidRPr="00642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E2"/>
    <w:rsid w:val="00006D06"/>
    <w:rsid w:val="0017789D"/>
    <w:rsid w:val="001B5D5F"/>
    <w:rsid w:val="00213069"/>
    <w:rsid w:val="00227D05"/>
    <w:rsid w:val="003F1A87"/>
    <w:rsid w:val="004B3C6E"/>
    <w:rsid w:val="006422E2"/>
    <w:rsid w:val="006710FC"/>
    <w:rsid w:val="00686FF4"/>
    <w:rsid w:val="007531A4"/>
    <w:rsid w:val="0076143C"/>
    <w:rsid w:val="007E0817"/>
    <w:rsid w:val="0083481D"/>
    <w:rsid w:val="008A0BB8"/>
    <w:rsid w:val="008E6484"/>
    <w:rsid w:val="0091251C"/>
    <w:rsid w:val="00956070"/>
    <w:rsid w:val="009841A0"/>
    <w:rsid w:val="00995699"/>
    <w:rsid w:val="009C6D30"/>
    <w:rsid w:val="00AF1D44"/>
    <w:rsid w:val="00B225DD"/>
    <w:rsid w:val="00B36711"/>
    <w:rsid w:val="00B91FFB"/>
    <w:rsid w:val="00C739EF"/>
    <w:rsid w:val="00D27259"/>
    <w:rsid w:val="00DB6689"/>
    <w:rsid w:val="00F95256"/>
    <w:rsid w:val="00FD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2E2"/>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
    <w:name w:val="Char1 Char Char Char Char Char Char"/>
    <w:basedOn w:val="a"/>
    <w:rsid w:val="006422E2"/>
    <w:pPr>
      <w:autoSpaceDE w:val="0"/>
      <w:autoSpaceDN w:val="0"/>
    </w:pPr>
    <w:rPr>
      <w:rFonts w:ascii="Tahoma" w:eastAsia="仿宋_GB2312"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2E2"/>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
    <w:name w:val="Char1 Char Char Char Char Char Char"/>
    <w:basedOn w:val="a"/>
    <w:rsid w:val="006422E2"/>
    <w:pPr>
      <w:autoSpaceDE w:val="0"/>
      <w:autoSpaceDN w:val="0"/>
    </w:pPr>
    <w:rPr>
      <w:rFonts w:ascii="Tahoma" w:eastAsia="仿宋_GB2312"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1</cp:revision>
  <dcterms:created xsi:type="dcterms:W3CDTF">2015-07-08T07:56:00Z</dcterms:created>
  <dcterms:modified xsi:type="dcterms:W3CDTF">2015-07-08T08:02:00Z</dcterms:modified>
</cp:coreProperties>
</file>