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ascii="仿宋_GB2312" w:hAnsi="仿宋_GB2312" w:eastAsia="仿宋_GB2312" w:cs="仿宋_GB2312"/>
          <w:color w:val="auto"/>
          <w:sz w:val="32"/>
          <w:szCs w:val="32"/>
        </w:rPr>
      </w:pPr>
      <w:bookmarkStart w:id="1" w:name="_GoBack"/>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ascii="仿宋_GB2312" w:hAnsi="仿宋_GB2312" w:eastAsia="仿宋_GB2312" w:cs="仿宋_GB2312"/>
          <w:color w:val="auto"/>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40号</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eastAsia="方正小标宋简体"/>
          <w:color w:val="auto"/>
          <w:spacing w:val="-20"/>
          <w:sz w:val="44"/>
          <w:szCs w:val="44"/>
        </w:rPr>
      </w:pPr>
      <w:r>
        <w:rPr>
          <w:rFonts w:hint="eastAsia" w:eastAsia="方正小标宋简体"/>
          <w:color w:val="auto"/>
          <w:spacing w:val="-12"/>
          <w:sz w:val="44"/>
          <w:szCs w:val="44"/>
        </w:rPr>
        <w:t>山东省</w:t>
      </w:r>
      <w:r>
        <w:rPr>
          <w:rFonts w:eastAsia="方正小标宋简体"/>
          <w:color w:val="auto"/>
          <w:spacing w:val="-12"/>
          <w:sz w:val="44"/>
          <w:szCs w:val="44"/>
        </w:rPr>
        <w:t>人力资源和社会</w:t>
      </w:r>
      <w:r>
        <w:rPr>
          <w:rFonts w:hint="eastAsia" w:eastAsia="方正小标宋简体"/>
          <w:color w:val="auto"/>
          <w:spacing w:val="-12"/>
          <w:sz w:val="44"/>
          <w:szCs w:val="44"/>
        </w:rPr>
        <w:t>保障厅</w:t>
      </w:r>
      <w:r>
        <w:rPr>
          <w:rFonts w:hint="eastAsia" w:eastAsia="方正小标宋简体"/>
          <w:color w:val="auto"/>
          <w:spacing w:val="-12"/>
          <w:sz w:val="44"/>
          <w:szCs w:val="44"/>
          <w:lang w:val="en-US" w:eastAsia="zh-CN"/>
        </w:rPr>
        <w:t xml:space="preserve"> </w:t>
      </w:r>
      <w:r>
        <w:rPr>
          <w:rFonts w:hint="eastAsia" w:eastAsia="方正小标宋简体"/>
          <w:color w:val="auto"/>
          <w:spacing w:val="-12"/>
          <w:sz w:val="44"/>
          <w:szCs w:val="44"/>
        </w:rPr>
        <w:t>山东</w:t>
      </w:r>
      <w:r>
        <w:rPr>
          <w:rFonts w:eastAsia="方正小标宋简体"/>
          <w:color w:val="auto"/>
          <w:spacing w:val="-12"/>
          <w:sz w:val="44"/>
          <w:szCs w:val="44"/>
        </w:rPr>
        <w:t>省农业农村厅</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eastAsia="方正小标宋简体"/>
          <w:color w:val="auto"/>
          <w:sz w:val="44"/>
          <w:szCs w:val="44"/>
        </w:rPr>
      </w:pPr>
      <w:r>
        <w:rPr>
          <w:rFonts w:eastAsia="方正小标宋简体"/>
          <w:color w:val="auto"/>
          <w:sz w:val="44"/>
          <w:szCs w:val="44"/>
        </w:rPr>
        <w:t>关于</w:t>
      </w:r>
      <w:r>
        <w:rPr>
          <w:rFonts w:hint="eastAsia" w:eastAsia="方正小标宋简体"/>
          <w:color w:val="auto"/>
          <w:sz w:val="44"/>
          <w:szCs w:val="44"/>
        </w:rPr>
        <w:t>组织开展</w:t>
      </w:r>
      <w:r>
        <w:rPr>
          <w:rFonts w:hint="eastAsia" w:ascii="方正小标宋简体" w:hAnsi="方正小标宋简体" w:eastAsia="方正小标宋简体"/>
          <w:color w:val="auto"/>
          <w:sz w:val="44"/>
          <w:szCs w:val="44"/>
        </w:rPr>
        <w:t>2025</w:t>
      </w:r>
      <w:r>
        <w:rPr>
          <w:rFonts w:hint="eastAsia" w:eastAsia="方正小标宋简体"/>
          <w:color w:val="auto"/>
          <w:sz w:val="44"/>
          <w:szCs w:val="44"/>
        </w:rPr>
        <w:t>年度“寻找</w:t>
      </w:r>
      <w:r>
        <w:rPr>
          <w:rFonts w:eastAsia="方正小标宋简体"/>
          <w:color w:val="auto"/>
          <w:sz w:val="44"/>
          <w:szCs w:val="44"/>
        </w:rPr>
        <w:t>乡村振兴合伙人</w:t>
      </w:r>
      <w:r>
        <w:rPr>
          <w:rFonts w:hint="eastAsia" w:eastAsia="方正小标宋简体"/>
          <w:color w:val="auto"/>
          <w:sz w:val="44"/>
          <w:szCs w:val="44"/>
        </w:rPr>
        <w:t>”</w:t>
      </w:r>
      <w:r>
        <w:rPr>
          <w:rFonts w:eastAsia="方正小标宋简体"/>
          <w:color w:val="auto"/>
          <w:sz w:val="44"/>
          <w:szCs w:val="44"/>
        </w:rPr>
        <w:t>行动的通知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color w:val="auto"/>
          <w:szCs w:val="32"/>
        </w:rPr>
      </w:pPr>
      <w:r>
        <w:rPr>
          <w:color w:val="auto"/>
          <w:szCs w:val="32"/>
        </w:rPr>
        <w:t>各市人力资源社会保障局</w:t>
      </w:r>
      <w:r>
        <w:rPr>
          <w:rFonts w:hint="eastAsia"/>
          <w:color w:val="auto"/>
          <w:szCs w:val="32"/>
        </w:rPr>
        <w:t>、</w:t>
      </w:r>
      <w:r>
        <w:rPr>
          <w:color w:val="auto"/>
          <w:szCs w:val="32"/>
        </w:rPr>
        <w:t>农业农村局：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color w:val="auto"/>
          <w:szCs w:val="32"/>
        </w:rPr>
        <w:t>为深入贯彻落实</w:t>
      </w:r>
      <w:r>
        <w:rPr>
          <w:rFonts w:hint="eastAsia"/>
          <w:color w:val="auto"/>
          <w:szCs w:val="32"/>
        </w:rPr>
        <w:t>省委农村工作</w:t>
      </w:r>
      <w:r>
        <w:rPr>
          <w:color w:val="auto"/>
          <w:szCs w:val="32"/>
        </w:rPr>
        <w:t>会议精神和省委</w:t>
      </w:r>
      <w:r>
        <w:rPr>
          <w:rFonts w:hint="eastAsia"/>
          <w:color w:val="auto"/>
          <w:szCs w:val="32"/>
        </w:rPr>
        <w:t>一号文件部署要求</w:t>
      </w:r>
      <w:r>
        <w:rPr>
          <w:color w:val="auto"/>
          <w:szCs w:val="32"/>
        </w:rPr>
        <w:t>，广泛引导各类人才在乡村振兴中建功立业，</w:t>
      </w:r>
      <w:r>
        <w:rPr>
          <w:rFonts w:hint="eastAsia"/>
          <w:color w:val="auto"/>
          <w:szCs w:val="32"/>
        </w:rPr>
        <w:t>按照</w:t>
      </w:r>
      <w:bookmarkStart w:id="0" w:name="_Hlk190610485"/>
      <w:r>
        <w:rPr>
          <w:rFonts w:hint="eastAsia"/>
          <w:color w:val="auto"/>
          <w:szCs w:val="32"/>
        </w:rPr>
        <w:t>《山东省人力资源和社会保障厅山东省农业农村厅关于在全省组织开展“寻找乡村振兴合伙人”行动的通知》（</w:t>
      </w:r>
      <w:r>
        <w:rPr>
          <w:rFonts w:hint="eastAsia" w:ascii="仿宋_GB2312" w:hAnsi="仿宋_GB2312" w:cs="仿宋_GB2312"/>
          <w:color w:val="auto"/>
          <w:szCs w:val="32"/>
        </w:rPr>
        <w:t>鲁人社</w:t>
      </w:r>
      <w:r>
        <w:rPr>
          <w:color w:val="auto"/>
          <w:szCs w:val="32"/>
        </w:rPr>
        <w:t>函〔2024〕52</w:t>
      </w:r>
      <w:r>
        <w:rPr>
          <w:rFonts w:hint="eastAsia" w:ascii="仿宋_GB2312" w:hAnsi="仿宋_GB2312" w:cs="仿宋_GB2312"/>
          <w:color w:val="auto"/>
          <w:szCs w:val="32"/>
        </w:rPr>
        <w:t>号）</w:t>
      </w:r>
      <w:bookmarkEnd w:id="0"/>
      <w:r>
        <w:rPr>
          <w:rFonts w:hint="eastAsia"/>
          <w:color w:val="auto"/>
          <w:szCs w:val="32"/>
        </w:rPr>
        <w:t>要求，组织</w:t>
      </w:r>
      <w:r>
        <w:rPr>
          <w:color w:val="auto"/>
          <w:szCs w:val="32"/>
        </w:rPr>
        <w:t>开展</w:t>
      </w:r>
      <w:r>
        <w:rPr>
          <w:rFonts w:hint="eastAsia"/>
          <w:color w:val="auto"/>
          <w:szCs w:val="32"/>
        </w:rPr>
        <w:t>2025年度“寻找</w:t>
      </w:r>
      <w:r>
        <w:rPr>
          <w:color w:val="auto"/>
          <w:szCs w:val="32"/>
        </w:rPr>
        <w:t>乡村振兴合伙人</w:t>
      </w:r>
      <w:r>
        <w:rPr>
          <w:rFonts w:hint="eastAsia"/>
          <w:color w:val="auto"/>
          <w:szCs w:val="32"/>
        </w:rPr>
        <w:t>”</w:t>
      </w:r>
      <w:r>
        <w:rPr>
          <w:color w:val="auto"/>
          <w:szCs w:val="32"/>
        </w:rPr>
        <w:t>行动。现</w:t>
      </w:r>
      <w:r>
        <w:rPr>
          <w:rFonts w:hint="eastAsia"/>
          <w:color w:val="auto"/>
          <w:szCs w:val="32"/>
        </w:rPr>
        <w:t>将</w:t>
      </w:r>
      <w:r>
        <w:rPr>
          <w:color w:val="auto"/>
          <w:szCs w:val="32"/>
        </w:rPr>
        <w:t>有关事宜通知如下：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eastAsia="黑体"/>
          <w:color w:val="auto"/>
          <w:szCs w:val="32"/>
        </w:rPr>
      </w:pPr>
      <w:r>
        <w:rPr>
          <w:rFonts w:hint="eastAsia" w:eastAsia="黑体"/>
          <w:color w:val="auto"/>
          <w:szCs w:val="32"/>
        </w:rPr>
        <w:t>一</w:t>
      </w:r>
      <w:r>
        <w:rPr>
          <w:rFonts w:eastAsia="黑体"/>
          <w:color w:val="auto"/>
          <w:szCs w:val="32"/>
        </w:rPr>
        <w:t>、招募</w:t>
      </w:r>
      <w:r>
        <w:rPr>
          <w:rFonts w:hint="eastAsia" w:eastAsia="黑体"/>
          <w:color w:val="auto"/>
          <w:szCs w:val="32"/>
        </w:rPr>
        <w:t>的</w:t>
      </w:r>
      <w:r>
        <w:rPr>
          <w:rFonts w:eastAsia="黑体"/>
          <w:color w:val="auto"/>
          <w:szCs w:val="32"/>
        </w:rPr>
        <w:t>对象</w:t>
      </w:r>
      <w:r>
        <w:rPr>
          <w:rFonts w:hint="eastAsia" w:eastAsia="黑体"/>
          <w:color w:val="auto"/>
          <w:szCs w:val="32"/>
        </w:rPr>
        <w:t>、合作方式及</w:t>
      </w:r>
      <w:r>
        <w:rPr>
          <w:rFonts w:eastAsia="黑体"/>
          <w:color w:val="auto"/>
          <w:szCs w:val="32"/>
        </w:rPr>
        <w:t>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color w:val="auto"/>
          <w:szCs w:val="32"/>
        </w:rPr>
        <w:t>“</w:t>
      </w:r>
      <w:r>
        <w:rPr>
          <w:color w:val="auto"/>
          <w:szCs w:val="32"/>
        </w:rPr>
        <w:t>乡村振兴合伙人</w:t>
      </w:r>
      <w:r>
        <w:rPr>
          <w:rFonts w:hint="eastAsia"/>
          <w:color w:val="auto"/>
          <w:szCs w:val="32"/>
        </w:rPr>
        <w:t>”，</w:t>
      </w:r>
      <w:r>
        <w:rPr>
          <w:color w:val="auto"/>
          <w:szCs w:val="32"/>
        </w:rPr>
        <w:t>是指在基层农村创办</w:t>
      </w:r>
      <w:r>
        <w:rPr>
          <w:rFonts w:hint="eastAsia"/>
          <w:color w:val="auto"/>
          <w:szCs w:val="32"/>
        </w:rPr>
        <w:t>企业，或</w:t>
      </w:r>
      <w:r>
        <w:rPr>
          <w:color w:val="auto"/>
          <w:szCs w:val="32"/>
        </w:rPr>
        <w:t>参与一二三产业</w:t>
      </w:r>
      <w:r>
        <w:rPr>
          <w:rFonts w:hint="eastAsia"/>
          <w:color w:val="auto"/>
          <w:szCs w:val="32"/>
        </w:rPr>
        <w:t>开</w:t>
      </w:r>
      <w:r>
        <w:rPr>
          <w:color w:val="auto"/>
          <w:szCs w:val="32"/>
        </w:rPr>
        <w:t>发项目</w:t>
      </w:r>
      <w:r>
        <w:rPr>
          <w:rFonts w:hint="eastAsia"/>
          <w:color w:val="auto"/>
          <w:szCs w:val="32"/>
        </w:rPr>
        <w:t>，</w:t>
      </w:r>
      <w:r>
        <w:rPr>
          <w:color w:val="auto"/>
          <w:szCs w:val="32"/>
        </w:rPr>
        <w:t>或与基层</w:t>
      </w:r>
      <w:r>
        <w:rPr>
          <w:rFonts w:hint="eastAsia"/>
          <w:color w:val="auto"/>
          <w:szCs w:val="32"/>
        </w:rPr>
        <w:t>的</w:t>
      </w:r>
      <w:r>
        <w:rPr>
          <w:color w:val="auto"/>
          <w:szCs w:val="32"/>
        </w:rPr>
        <w:t>各类企业、新型经营主体、科研创新主体进行多形式</w:t>
      </w:r>
      <w:r>
        <w:rPr>
          <w:rFonts w:hint="eastAsia"/>
          <w:color w:val="auto"/>
          <w:szCs w:val="32"/>
        </w:rPr>
        <w:t>的项目</w:t>
      </w:r>
      <w:r>
        <w:rPr>
          <w:color w:val="auto"/>
          <w:szCs w:val="32"/>
        </w:rPr>
        <w:t>合伙合作，</w:t>
      </w:r>
      <w:r>
        <w:rPr>
          <w:rFonts w:hint="eastAsia"/>
          <w:color w:val="auto"/>
          <w:szCs w:val="32"/>
        </w:rPr>
        <w:t>能够</w:t>
      </w:r>
      <w:r>
        <w:rPr>
          <w:color w:val="auto"/>
          <w:szCs w:val="32"/>
        </w:rPr>
        <w:t>助力乡村振兴战略实施</w:t>
      </w:r>
      <w:r>
        <w:rPr>
          <w:rFonts w:hint="eastAsia"/>
          <w:color w:val="auto"/>
          <w:szCs w:val="32"/>
        </w:rPr>
        <w:t>、带动富民兴业</w:t>
      </w:r>
      <w:r>
        <w:rPr>
          <w:color w:val="auto"/>
          <w:szCs w:val="32"/>
        </w:rPr>
        <w:t>的各类人才。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color w:val="auto"/>
          <w:szCs w:val="32"/>
        </w:rPr>
        <w:t>“</w:t>
      </w:r>
      <w:r>
        <w:rPr>
          <w:color w:val="auto"/>
          <w:szCs w:val="32"/>
        </w:rPr>
        <w:t>乡村振兴合伙人</w:t>
      </w:r>
      <w:r>
        <w:rPr>
          <w:rFonts w:hint="eastAsia"/>
          <w:color w:val="auto"/>
          <w:szCs w:val="32"/>
        </w:rPr>
        <w:t>”可</w:t>
      </w:r>
      <w:r>
        <w:rPr>
          <w:color w:val="auto"/>
          <w:szCs w:val="32"/>
        </w:rPr>
        <w:t>根据乡村振兴需求项目</w:t>
      </w:r>
      <w:r>
        <w:rPr>
          <w:rFonts w:hint="eastAsia"/>
          <w:color w:val="auto"/>
          <w:szCs w:val="32"/>
        </w:rPr>
        <w:t>的</w:t>
      </w:r>
      <w:r>
        <w:rPr>
          <w:color w:val="auto"/>
          <w:szCs w:val="32"/>
        </w:rPr>
        <w:t>实际情况，</w:t>
      </w:r>
      <w:r>
        <w:rPr>
          <w:rFonts w:hint="eastAsia"/>
          <w:color w:val="auto"/>
          <w:szCs w:val="32"/>
        </w:rPr>
        <w:t>以技术</w:t>
      </w:r>
      <w:r>
        <w:rPr>
          <w:color w:val="auto"/>
          <w:szCs w:val="32"/>
        </w:rPr>
        <w:t>入股、</w:t>
      </w:r>
      <w:r>
        <w:rPr>
          <w:rFonts w:hint="eastAsia"/>
          <w:color w:val="auto"/>
          <w:szCs w:val="32"/>
        </w:rPr>
        <w:t>资金入股、</w:t>
      </w:r>
      <w:r>
        <w:rPr>
          <w:color w:val="auto"/>
          <w:szCs w:val="32"/>
        </w:rPr>
        <w:t>创意</w:t>
      </w:r>
      <w:r>
        <w:rPr>
          <w:rFonts w:hint="eastAsia"/>
          <w:color w:val="auto"/>
          <w:szCs w:val="32"/>
        </w:rPr>
        <w:t>入股</w:t>
      </w:r>
      <w:r>
        <w:rPr>
          <w:color w:val="auto"/>
          <w:szCs w:val="32"/>
        </w:rPr>
        <w:t>合作</w:t>
      </w:r>
      <w:r>
        <w:rPr>
          <w:rFonts w:hint="eastAsia"/>
          <w:color w:val="auto"/>
          <w:szCs w:val="32"/>
        </w:rPr>
        <w:t>运营企业，以成果</w:t>
      </w:r>
      <w:r>
        <w:rPr>
          <w:color w:val="auto"/>
          <w:szCs w:val="32"/>
        </w:rPr>
        <w:t>、</w:t>
      </w:r>
      <w:r>
        <w:rPr>
          <w:rFonts w:hint="eastAsia"/>
          <w:color w:val="auto"/>
          <w:szCs w:val="32"/>
        </w:rPr>
        <w:t>技术转化创办</w:t>
      </w:r>
      <w:r>
        <w:rPr>
          <w:color w:val="auto"/>
          <w:szCs w:val="32"/>
        </w:rPr>
        <w:t>企业</w:t>
      </w:r>
      <w:r>
        <w:rPr>
          <w:rFonts w:hint="eastAsia"/>
          <w:color w:val="auto"/>
          <w:szCs w:val="32"/>
        </w:rPr>
        <w:t>，以</w:t>
      </w:r>
      <w:r>
        <w:rPr>
          <w:color w:val="auto"/>
          <w:szCs w:val="32"/>
        </w:rPr>
        <w:t>专业</w:t>
      </w:r>
      <w:r>
        <w:rPr>
          <w:rFonts w:hint="eastAsia"/>
          <w:color w:val="auto"/>
          <w:szCs w:val="32"/>
        </w:rPr>
        <w:t>技术、专利成果</w:t>
      </w:r>
      <w:r>
        <w:rPr>
          <w:color w:val="auto"/>
          <w:szCs w:val="32"/>
        </w:rPr>
        <w:t>服务</w:t>
      </w:r>
      <w:r>
        <w:rPr>
          <w:rFonts w:hint="eastAsia"/>
          <w:color w:val="auto"/>
          <w:szCs w:val="32"/>
        </w:rPr>
        <w:t>企业（其它农村组织、农户），或利用自身的技术、资金、项目等资源参与</w:t>
      </w:r>
      <w:r>
        <w:rPr>
          <w:color w:val="auto"/>
          <w:szCs w:val="32"/>
        </w:rPr>
        <w:t>乡村</w:t>
      </w:r>
      <w:r>
        <w:rPr>
          <w:rFonts w:hint="eastAsia"/>
          <w:color w:val="auto"/>
          <w:szCs w:val="32"/>
        </w:rPr>
        <w:t>开</w:t>
      </w:r>
      <w:r>
        <w:rPr>
          <w:color w:val="auto"/>
          <w:szCs w:val="32"/>
        </w:rPr>
        <w:t>发</w:t>
      </w:r>
      <w:r>
        <w:rPr>
          <w:rFonts w:hint="eastAsia"/>
          <w:color w:val="auto"/>
          <w:szCs w:val="32"/>
        </w:rPr>
        <w:t>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color w:val="auto"/>
          <w:szCs w:val="32"/>
        </w:rPr>
        <w:t>“</w:t>
      </w:r>
      <w:r>
        <w:rPr>
          <w:color w:val="auto"/>
          <w:szCs w:val="32"/>
        </w:rPr>
        <w:t>乡村振兴合伙人</w:t>
      </w:r>
      <w:r>
        <w:rPr>
          <w:rFonts w:hint="eastAsia"/>
          <w:color w:val="auto"/>
          <w:szCs w:val="32"/>
        </w:rPr>
        <w:t>”的招募按照</w:t>
      </w:r>
      <w:r>
        <w:rPr>
          <w:color w:val="auto"/>
          <w:szCs w:val="32"/>
        </w:rPr>
        <w:t>公开、平等、竞争、择优</w:t>
      </w:r>
      <w:r>
        <w:rPr>
          <w:rFonts w:hint="eastAsia"/>
          <w:color w:val="auto"/>
          <w:szCs w:val="32"/>
        </w:rPr>
        <w:t>原则</w:t>
      </w:r>
      <w:r>
        <w:rPr>
          <w:color w:val="auto"/>
          <w:szCs w:val="32"/>
        </w:rPr>
        <w:t>，</w:t>
      </w:r>
      <w:r>
        <w:rPr>
          <w:rFonts w:hint="eastAsia"/>
          <w:color w:val="auto"/>
          <w:szCs w:val="32"/>
        </w:rPr>
        <w:t>坚持</w:t>
      </w:r>
      <w:r>
        <w:rPr>
          <w:color w:val="auto"/>
          <w:szCs w:val="32"/>
        </w:rPr>
        <w:t>平等协商、自愿合作</w:t>
      </w:r>
      <w:r>
        <w:rPr>
          <w:rFonts w:hint="eastAsia"/>
          <w:color w:val="auto"/>
          <w:szCs w:val="32"/>
        </w:rPr>
        <w:t>，</w:t>
      </w:r>
      <w:r>
        <w:rPr>
          <w:color w:val="auto"/>
          <w:szCs w:val="32"/>
        </w:rPr>
        <w:t>以用为本、动态管理</w:t>
      </w:r>
      <w:r>
        <w:rPr>
          <w:rFonts w:hint="eastAsia"/>
          <w:color w:val="auto"/>
          <w:szCs w:val="32"/>
        </w:rPr>
        <w:t>，</w:t>
      </w:r>
      <w:r>
        <w:rPr>
          <w:color w:val="auto"/>
          <w:szCs w:val="32"/>
        </w:rPr>
        <w:t>充分尊重农民意愿，</w:t>
      </w:r>
      <w:r>
        <w:rPr>
          <w:rFonts w:hint="eastAsia"/>
          <w:color w:val="auto"/>
          <w:szCs w:val="32"/>
        </w:rPr>
        <w:t>符合基层发展需求，有利于</w:t>
      </w:r>
      <w:r>
        <w:rPr>
          <w:color w:val="auto"/>
          <w:szCs w:val="32"/>
        </w:rPr>
        <w:t>促进</w:t>
      </w:r>
      <w:r>
        <w:rPr>
          <w:rFonts w:hint="eastAsia"/>
          <w:color w:val="auto"/>
          <w:szCs w:val="32"/>
        </w:rPr>
        <w:t>共同富裕</w:t>
      </w:r>
      <w:r>
        <w:rPr>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eastAsia="黑体"/>
          <w:color w:val="auto"/>
          <w:szCs w:val="32"/>
        </w:rPr>
      </w:pPr>
      <w:r>
        <w:rPr>
          <w:rFonts w:hint="eastAsia" w:eastAsia="黑体"/>
          <w:color w:val="auto"/>
          <w:szCs w:val="32"/>
        </w:rPr>
        <w:t>二</w:t>
      </w:r>
      <w:r>
        <w:rPr>
          <w:rFonts w:eastAsia="黑体"/>
          <w:color w:val="auto"/>
          <w:szCs w:val="32"/>
        </w:rPr>
        <w:t>、招募条件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color w:val="auto"/>
          <w:szCs w:val="32"/>
        </w:rPr>
        <w:t>成为“乡村振兴合伙人”的各类人才，应</w:t>
      </w:r>
      <w:r>
        <w:rPr>
          <w:bCs/>
          <w:color w:val="auto"/>
          <w:kern w:val="0"/>
          <w:szCs w:val="32"/>
          <w:shd w:val="clear" w:color="auto" w:fill="FFFFFF"/>
        </w:rPr>
        <w:t>情系乡村，</w:t>
      </w:r>
      <w:r>
        <w:rPr>
          <w:rFonts w:hint="eastAsia"/>
          <w:bCs/>
          <w:color w:val="auto"/>
          <w:kern w:val="0"/>
          <w:szCs w:val="32"/>
          <w:shd w:val="clear" w:color="auto" w:fill="FFFFFF"/>
        </w:rPr>
        <w:t>有</w:t>
      </w:r>
      <w:r>
        <w:rPr>
          <w:bCs/>
          <w:color w:val="auto"/>
          <w:kern w:val="0"/>
          <w:szCs w:val="32"/>
          <w:shd w:val="clear" w:color="auto" w:fill="FFFFFF"/>
        </w:rPr>
        <w:t>为乡村振兴事业</w:t>
      </w:r>
      <w:r>
        <w:rPr>
          <w:rFonts w:hint="eastAsia"/>
          <w:bCs/>
          <w:color w:val="auto"/>
          <w:kern w:val="0"/>
          <w:szCs w:val="32"/>
          <w:shd w:val="clear" w:color="auto" w:fill="FFFFFF"/>
        </w:rPr>
        <w:t>发展贡献力量的信心决心。同时，还应</w:t>
      </w:r>
      <w:r>
        <w:rPr>
          <w:rFonts w:hint="eastAsia"/>
          <w:color w:val="auto"/>
          <w:szCs w:val="32"/>
        </w:rPr>
        <w:t>满足以下条件之一：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bCs/>
          <w:color w:val="auto"/>
          <w:kern w:val="0"/>
          <w:szCs w:val="32"/>
          <w:shd w:val="clear" w:color="auto" w:fill="FFFFFF"/>
        </w:rPr>
      </w:pPr>
      <w:r>
        <w:rPr>
          <w:rFonts w:hint="eastAsia"/>
          <w:color w:val="auto"/>
          <w:szCs w:val="32"/>
        </w:rPr>
        <w:t>（一）</w:t>
      </w:r>
      <w:r>
        <w:rPr>
          <w:bCs/>
          <w:color w:val="auto"/>
          <w:kern w:val="0"/>
          <w:szCs w:val="32"/>
          <w:shd w:val="clear" w:color="auto" w:fill="FFFFFF"/>
        </w:rPr>
        <w:t>有一定的经济实力</w:t>
      </w:r>
      <w:r>
        <w:rPr>
          <w:rFonts w:hint="eastAsia"/>
          <w:bCs/>
          <w:color w:val="auto"/>
          <w:kern w:val="0"/>
          <w:szCs w:val="32"/>
          <w:shd w:val="clear" w:color="auto" w:fill="FFFFFF"/>
        </w:rPr>
        <w:t>，可以在基层乡村落地</w:t>
      </w:r>
      <w:r>
        <w:rPr>
          <w:bCs/>
          <w:color w:val="auto"/>
          <w:kern w:val="0"/>
          <w:szCs w:val="32"/>
          <w:shd w:val="clear" w:color="auto" w:fill="FFFFFF"/>
        </w:rPr>
        <w:t>较成熟的产业项目</w:t>
      </w:r>
      <w:r>
        <w:rPr>
          <w:rFonts w:hint="eastAsia"/>
          <w:bCs/>
          <w:color w:val="auto"/>
          <w:kern w:val="0"/>
          <w:szCs w:val="32"/>
          <w:shd w:val="clear" w:color="auto" w:fill="FFFFFF"/>
        </w:rPr>
        <w:t>或创办企业；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bCs/>
          <w:color w:val="auto"/>
          <w:kern w:val="0"/>
          <w:szCs w:val="32"/>
          <w:shd w:val="clear" w:color="auto" w:fill="FFFFFF"/>
        </w:rPr>
      </w:pPr>
      <w:r>
        <w:rPr>
          <w:rFonts w:hint="eastAsia"/>
          <w:bCs/>
          <w:color w:val="auto"/>
          <w:kern w:val="0"/>
          <w:szCs w:val="32"/>
          <w:shd w:val="clear" w:color="auto" w:fill="FFFFFF"/>
        </w:rPr>
        <w:t>（二）</w:t>
      </w:r>
      <w:r>
        <w:rPr>
          <w:bCs/>
          <w:color w:val="auto"/>
          <w:kern w:val="0"/>
          <w:szCs w:val="32"/>
          <w:shd w:val="clear" w:color="auto" w:fill="FFFFFF"/>
        </w:rPr>
        <w:t>有一定</w:t>
      </w:r>
      <w:r>
        <w:rPr>
          <w:rFonts w:hint="eastAsia"/>
          <w:bCs/>
          <w:color w:val="auto"/>
          <w:kern w:val="0"/>
          <w:szCs w:val="32"/>
          <w:shd w:val="clear" w:color="auto" w:fill="FFFFFF"/>
        </w:rPr>
        <w:t>的技术</w:t>
      </w:r>
      <w:r>
        <w:rPr>
          <w:bCs/>
          <w:color w:val="auto"/>
          <w:kern w:val="0"/>
          <w:szCs w:val="32"/>
          <w:shd w:val="clear" w:color="auto" w:fill="FFFFFF"/>
        </w:rPr>
        <w:t>特长，或拥有自主知识产权</w:t>
      </w:r>
      <w:r>
        <w:rPr>
          <w:rFonts w:hint="eastAsia"/>
          <w:bCs/>
          <w:color w:val="auto"/>
          <w:kern w:val="0"/>
          <w:szCs w:val="32"/>
          <w:shd w:val="clear" w:color="auto" w:fill="FFFFFF"/>
        </w:rPr>
        <w:t>，</w:t>
      </w:r>
      <w:r>
        <w:rPr>
          <w:bCs/>
          <w:color w:val="auto"/>
          <w:kern w:val="0"/>
          <w:szCs w:val="32"/>
          <w:shd w:val="clear" w:color="auto" w:fill="FFFFFF"/>
        </w:rPr>
        <w:t>能够为</w:t>
      </w:r>
      <w:r>
        <w:rPr>
          <w:rFonts w:hint="eastAsia"/>
          <w:bCs/>
          <w:color w:val="auto"/>
          <w:kern w:val="0"/>
          <w:szCs w:val="32"/>
          <w:shd w:val="clear" w:color="auto" w:fill="FFFFFF"/>
        </w:rPr>
        <w:t>基层乡村各类组织</w:t>
      </w:r>
      <w:r>
        <w:rPr>
          <w:bCs/>
          <w:color w:val="auto"/>
          <w:kern w:val="0"/>
          <w:szCs w:val="32"/>
          <w:shd w:val="clear" w:color="auto" w:fill="FFFFFF"/>
        </w:rPr>
        <w:t>提供技术支持</w:t>
      </w:r>
      <w:r>
        <w:rPr>
          <w:rFonts w:hint="eastAsia"/>
          <w:bCs/>
          <w:color w:val="auto"/>
          <w:kern w:val="0"/>
          <w:szCs w:val="32"/>
          <w:shd w:val="clear" w:color="auto" w:fill="FFFFFF"/>
        </w:rPr>
        <w:t>或开展技术合作创新；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bCs/>
          <w:color w:val="auto"/>
          <w:kern w:val="0"/>
          <w:szCs w:val="32"/>
          <w:shd w:val="clear" w:color="auto" w:fill="FFFFFF"/>
        </w:rPr>
      </w:pPr>
      <w:r>
        <w:rPr>
          <w:rFonts w:hint="eastAsia"/>
          <w:bCs/>
          <w:color w:val="auto"/>
          <w:kern w:val="0"/>
          <w:szCs w:val="32"/>
          <w:shd w:val="clear" w:color="auto" w:fill="FFFFFF"/>
        </w:rPr>
        <w:t>（三）</w:t>
      </w:r>
      <w:r>
        <w:rPr>
          <w:bCs/>
          <w:color w:val="auto"/>
          <w:kern w:val="0"/>
          <w:szCs w:val="32"/>
          <w:shd w:val="clear" w:color="auto" w:fill="FFFFFF"/>
        </w:rPr>
        <w:t>有一定</w:t>
      </w:r>
      <w:r>
        <w:rPr>
          <w:rFonts w:hint="eastAsia"/>
          <w:bCs/>
          <w:color w:val="auto"/>
          <w:kern w:val="0"/>
          <w:szCs w:val="32"/>
          <w:shd w:val="clear" w:color="auto" w:fill="FFFFFF"/>
        </w:rPr>
        <w:t>的</w:t>
      </w:r>
      <w:r>
        <w:rPr>
          <w:bCs/>
          <w:color w:val="auto"/>
          <w:kern w:val="0"/>
          <w:szCs w:val="32"/>
          <w:shd w:val="clear" w:color="auto" w:fill="FFFFFF"/>
        </w:rPr>
        <w:t>社会知名度，能够调动多方资源</w:t>
      </w:r>
      <w:r>
        <w:rPr>
          <w:rFonts w:hint="eastAsia"/>
          <w:bCs/>
          <w:color w:val="auto"/>
          <w:kern w:val="0"/>
          <w:szCs w:val="32"/>
          <w:shd w:val="clear" w:color="auto" w:fill="FFFFFF"/>
        </w:rPr>
        <w:t>为基层乡村提供文化、旅游、建设等</w:t>
      </w:r>
      <w:r>
        <w:rPr>
          <w:bCs/>
          <w:color w:val="auto"/>
          <w:kern w:val="0"/>
          <w:szCs w:val="32"/>
          <w:shd w:val="clear" w:color="auto" w:fill="FFFFFF"/>
        </w:rPr>
        <w:t>创意规划</w:t>
      </w:r>
      <w:r>
        <w:rPr>
          <w:rFonts w:hint="eastAsia"/>
          <w:bCs/>
          <w:color w:val="auto"/>
          <w:kern w:val="0"/>
          <w:szCs w:val="32"/>
          <w:shd w:val="clear" w:color="auto" w:fill="FFFFFF"/>
        </w:rPr>
        <w:t>、咨询</w:t>
      </w:r>
      <w:r>
        <w:rPr>
          <w:bCs/>
          <w:color w:val="auto"/>
          <w:kern w:val="0"/>
          <w:szCs w:val="32"/>
          <w:shd w:val="clear" w:color="auto" w:fill="FFFFFF"/>
        </w:rPr>
        <w:t>等</w:t>
      </w:r>
      <w:r>
        <w:rPr>
          <w:rFonts w:hint="eastAsia"/>
          <w:bCs/>
          <w:color w:val="auto"/>
          <w:kern w:val="0"/>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bCs/>
          <w:color w:val="auto"/>
          <w:kern w:val="0"/>
          <w:szCs w:val="32"/>
          <w:shd w:val="clear" w:color="auto" w:fill="FFFFFF"/>
        </w:rPr>
      </w:pPr>
      <w:r>
        <w:rPr>
          <w:rFonts w:hint="eastAsia"/>
          <w:bCs/>
          <w:color w:val="auto"/>
          <w:kern w:val="0"/>
          <w:szCs w:val="32"/>
          <w:shd w:val="clear" w:color="auto" w:fill="FFFFFF"/>
        </w:rPr>
        <w:t>基层农</w:t>
      </w:r>
      <w:r>
        <w:rPr>
          <w:bCs/>
          <w:color w:val="auto"/>
          <w:kern w:val="0"/>
          <w:szCs w:val="32"/>
          <w:shd w:val="clear" w:color="auto" w:fill="FFFFFF"/>
        </w:rPr>
        <w:t>村</w:t>
      </w:r>
      <w:r>
        <w:rPr>
          <w:rFonts w:hint="eastAsia"/>
          <w:bCs/>
          <w:color w:val="auto"/>
          <w:kern w:val="0"/>
          <w:szCs w:val="32"/>
          <w:shd w:val="clear" w:color="auto" w:fill="FFFFFF"/>
        </w:rPr>
        <w:t>的“</w:t>
      </w:r>
      <w:r>
        <w:rPr>
          <w:bCs/>
          <w:color w:val="auto"/>
          <w:kern w:val="0"/>
          <w:szCs w:val="32"/>
          <w:shd w:val="clear" w:color="auto" w:fill="FFFFFF"/>
        </w:rPr>
        <w:t>两委</w:t>
      </w:r>
      <w:r>
        <w:rPr>
          <w:rFonts w:hint="eastAsia"/>
          <w:bCs/>
          <w:color w:val="auto"/>
          <w:kern w:val="0"/>
          <w:szCs w:val="32"/>
          <w:shd w:val="clear" w:color="auto" w:fill="FFFFFF"/>
        </w:rPr>
        <w:t>”</w:t>
      </w:r>
      <w:r>
        <w:rPr>
          <w:bCs/>
          <w:color w:val="auto"/>
          <w:kern w:val="0"/>
          <w:szCs w:val="32"/>
          <w:shd w:val="clear" w:color="auto" w:fill="FFFFFF"/>
        </w:rPr>
        <w:t>干部</w:t>
      </w:r>
      <w:r>
        <w:rPr>
          <w:rFonts w:hint="eastAsia"/>
          <w:bCs/>
          <w:color w:val="auto"/>
          <w:kern w:val="0"/>
          <w:szCs w:val="32"/>
          <w:shd w:val="clear" w:color="auto" w:fill="FFFFFF"/>
        </w:rPr>
        <w:t>或其他的农村选任干部不作为“乡村振兴</w:t>
      </w:r>
      <w:r>
        <w:rPr>
          <w:bCs/>
          <w:color w:val="auto"/>
          <w:kern w:val="0"/>
          <w:szCs w:val="32"/>
          <w:shd w:val="clear" w:color="auto" w:fill="FFFFFF"/>
        </w:rPr>
        <w:t>合伙人</w:t>
      </w:r>
      <w:r>
        <w:rPr>
          <w:rFonts w:hint="eastAsia"/>
          <w:bCs/>
          <w:color w:val="auto"/>
          <w:kern w:val="0"/>
          <w:szCs w:val="32"/>
          <w:shd w:val="clear" w:color="auto" w:fill="FFFFFF"/>
        </w:rPr>
        <w:t>”</w:t>
      </w:r>
      <w:r>
        <w:rPr>
          <w:bCs/>
          <w:color w:val="auto"/>
          <w:kern w:val="0"/>
          <w:szCs w:val="32"/>
          <w:shd w:val="clear" w:color="auto" w:fill="FFFFFF"/>
        </w:rPr>
        <w:t>招募</w:t>
      </w:r>
      <w:r>
        <w:rPr>
          <w:rFonts w:hint="eastAsia"/>
          <w:bCs/>
          <w:color w:val="auto"/>
          <w:kern w:val="0"/>
          <w:szCs w:val="32"/>
          <w:shd w:val="clear" w:color="auto" w:fill="FFFFFF"/>
        </w:rPr>
        <w:t>对象。</w:t>
      </w:r>
    </w:p>
    <w:p>
      <w:pPr>
        <w:keepNext w:val="0"/>
        <w:keepLines w:val="0"/>
        <w:pageBreakBefore w:val="0"/>
        <w:widowControl w:val="0"/>
        <w:kinsoku/>
        <w:wordWrap/>
        <w:overflowPunct/>
        <w:topLinePunct w:val="0"/>
        <w:autoSpaceDE/>
        <w:autoSpaceDN/>
        <w:bidi w:val="0"/>
        <w:adjustRightInd/>
        <w:snapToGrid/>
        <w:spacing w:line="560" w:lineRule="exact"/>
        <w:ind w:left="640" w:right="0" w:rightChars="0"/>
        <w:textAlignment w:val="auto"/>
        <w:outlineLvl w:val="9"/>
        <w:rPr>
          <w:color w:val="auto"/>
          <w:szCs w:val="32"/>
        </w:rPr>
      </w:pPr>
      <w:r>
        <w:rPr>
          <w:rFonts w:hint="eastAsia" w:eastAsia="黑体"/>
          <w:color w:val="auto"/>
          <w:szCs w:val="32"/>
        </w:rPr>
        <w:t>三</w:t>
      </w:r>
      <w:r>
        <w:rPr>
          <w:rFonts w:eastAsia="黑体"/>
          <w:color w:val="auto"/>
          <w:szCs w:val="32"/>
        </w:rPr>
        <w:t>、</w:t>
      </w:r>
      <w:r>
        <w:rPr>
          <w:rFonts w:hint="eastAsia" w:ascii="黑体" w:hAnsi="黑体" w:eastAsia="黑体"/>
          <w:color w:val="auto"/>
          <w:szCs w:val="32"/>
        </w:rPr>
        <w:t>组织程序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ascii="楷体_GB2312" w:hAnsi="楷体" w:eastAsia="楷体_GB2312" w:cs="楷体"/>
          <w:color w:val="auto"/>
          <w:szCs w:val="32"/>
        </w:rPr>
        <w:t>（一）需求征集。</w:t>
      </w:r>
      <w:r>
        <w:rPr>
          <w:rFonts w:hint="eastAsia"/>
          <w:color w:val="auto"/>
          <w:szCs w:val="32"/>
        </w:rPr>
        <w:t>各县（</w:t>
      </w:r>
      <w:r>
        <w:rPr>
          <w:color w:val="auto"/>
          <w:szCs w:val="32"/>
        </w:rPr>
        <w:t>市</w:t>
      </w:r>
      <w:r>
        <w:rPr>
          <w:rFonts w:hint="eastAsia"/>
          <w:color w:val="auto"/>
          <w:szCs w:val="32"/>
        </w:rPr>
        <w:t>、区）</w:t>
      </w:r>
      <w:r>
        <w:rPr>
          <w:color w:val="auto"/>
          <w:szCs w:val="32"/>
        </w:rPr>
        <w:t>人力资源社会保障</w:t>
      </w:r>
      <w:r>
        <w:rPr>
          <w:rFonts w:hint="eastAsia"/>
          <w:color w:val="auto"/>
          <w:szCs w:val="32"/>
        </w:rPr>
        <w:t>部门会同农业农村部门开展</w:t>
      </w:r>
      <w:r>
        <w:rPr>
          <w:color w:val="auto"/>
          <w:szCs w:val="32"/>
        </w:rPr>
        <w:t>合伙人需求项目</w:t>
      </w:r>
      <w:r>
        <w:rPr>
          <w:rFonts w:hint="eastAsia"/>
          <w:color w:val="auto"/>
          <w:szCs w:val="32"/>
        </w:rPr>
        <w:t>征集</w:t>
      </w:r>
      <w:r>
        <w:rPr>
          <w:color w:val="auto"/>
          <w:szCs w:val="32"/>
        </w:rPr>
        <w:t>工作，审核汇总形成本</w:t>
      </w:r>
      <w:r>
        <w:rPr>
          <w:rFonts w:hint="eastAsia"/>
          <w:color w:val="auto"/>
          <w:szCs w:val="32"/>
        </w:rPr>
        <w:t>地区</w:t>
      </w:r>
      <w:r>
        <w:rPr>
          <w:color w:val="auto"/>
          <w:szCs w:val="32"/>
        </w:rPr>
        <w:t>合伙人需求项目库，并通过多种渠道对外发布</w:t>
      </w:r>
      <w:r>
        <w:rPr>
          <w:rFonts w:hint="eastAsia"/>
          <w:color w:val="auto"/>
          <w:szCs w:val="32"/>
        </w:rPr>
        <w:t>“寻找</w:t>
      </w:r>
      <w:r>
        <w:rPr>
          <w:color w:val="auto"/>
          <w:szCs w:val="32"/>
        </w:rPr>
        <w:t>乡村振兴合伙人</w:t>
      </w:r>
      <w:r>
        <w:rPr>
          <w:rFonts w:hint="eastAsia"/>
          <w:color w:val="auto"/>
          <w:szCs w:val="32"/>
        </w:rPr>
        <w:t>”</w:t>
      </w:r>
      <w:r>
        <w:rPr>
          <w:color w:val="auto"/>
          <w:szCs w:val="32"/>
        </w:rPr>
        <w:t>的</w:t>
      </w:r>
      <w:r>
        <w:rPr>
          <w:rFonts w:hint="eastAsia"/>
          <w:color w:val="auto"/>
          <w:szCs w:val="32"/>
        </w:rPr>
        <w:t>“</w:t>
      </w:r>
      <w:r>
        <w:rPr>
          <w:color w:val="auto"/>
          <w:szCs w:val="32"/>
        </w:rPr>
        <w:t>招募令</w:t>
      </w:r>
      <w:r>
        <w:rPr>
          <w:rFonts w:hint="eastAsia"/>
          <w:color w:val="auto"/>
          <w:szCs w:val="32"/>
        </w:rPr>
        <w:t>”</w:t>
      </w:r>
      <w:r>
        <w:rPr>
          <w:color w:val="auto"/>
          <w:szCs w:val="32"/>
        </w:rPr>
        <w:t>。</w:t>
      </w:r>
      <w:r>
        <w:rPr>
          <w:rFonts w:hint="eastAsia"/>
          <w:color w:val="auto"/>
          <w:szCs w:val="32"/>
        </w:rPr>
        <w:t>在开展</w:t>
      </w:r>
      <w:r>
        <w:rPr>
          <w:color w:val="auto"/>
          <w:szCs w:val="32"/>
        </w:rPr>
        <w:t>需求项目</w:t>
      </w:r>
      <w:r>
        <w:rPr>
          <w:rFonts w:hint="eastAsia"/>
          <w:color w:val="auto"/>
          <w:szCs w:val="32"/>
        </w:rPr>
        <w:t>征集过程中，要注重与</w:t>
      </w:r>
      <w:r>
        <w:rPr>
          <w:color w:val="auto"/>
          <w:szCs w:val="32"/>
        </w:rPr>
        <w:t>乡村振兴片区</w:t>
      </w:r>
      <w:r>
        <w:rPr>
          <w:rFonts w:hint="eastAsia"/>
          <w:color w:val="auto"/>
          <w:szCs w:val="32"/>
        </w:rPr>
        <w:t>建设相结合，</w:t>
      </w:r>
      <w:r>
        <w:rPr>
          <w:rFonts w:hint="eastAsia" w:ascii="Times New Roman" w:hAnsi="Times New Roman" w:eastAsia="仿宋_GB2312" w:cs="Times New Roman"/>
          <w:color w:val="auto"/>
          <w:kern w:val="2"/>
          <w:sz w:val="32"/>
          <w:szCs w:val="32"/>
          <w:lang w:val="en-US" w:eastAsia="zh-CN" w:bidi="ar"/>
        </w:rPr>
        <w:t>各级乡村振兴片区要创造条件，突出因地制宜，结合本地实际，积极提供招募岗位</w:t>
      </w:r>
      <w:r>
        <w:rPr>
          <w:rFonts w:hint="eastAsia"/>
          <w:color w:val="auto"/>
          <w:szCs w:val="32"/>
        </w:rPr>
        <w:t>。请各市人力资源社会保障局汇总并形成</w:t>
      </w:r>
      <w:r>
        <w:rPr>
          <w:color w:val="auto"/>
          <w:szCs w:val="32"/>
        </w:rPr>
        <w:t>《乡村振兴合伙人招募</w:t>
      </w:r>
      <w:r>
        <w:rPr>
          <w:rFonts w:hint="eastAsia"/>
          <w:color w:val="auto"/>
          <w:szCs w:val="32"/>
        </w:rPr>
        <w:t>岗位信息</w:t>
      </w:r>
      <w:r>
        <w:rPr>
          <w:color w:val="auto"/>
          <w:szCs w:val="32"/>
        </w:rPr>
        <w:t>表》（</w:t>
      </w:r>
      <w:r>
        <w:rPr>
          <w:rFonts w:hint="eastAsia"/>
          <w:color w:val="auto"/>
          <w:szCs w:val="32"/>
        </w:rPr>
        <w:t>见</w:t>
      </w:r>
      <w:r>
        <w:rPr>
          <w:color w:val="auto"/>
          <w:szCs w:val="32"/>
        </w:rPr>
        <w:t>附件</w:t>
      </w:r>
      <w:r>
        <w:rPr>
          <w:rFonts w:hint="eastAsia"/>
          <w:color w:val="auto"/>
          <w:szCs w:val="32"/>
        </w:rPr>
        <w:t>1</w:t>
      </w:r>
      <w:r>
        <w:rPr>
          <w:color w:val="auto"/>
          <w:szCs w:val="32"/>
        </w:rPr>
        <w:t>）</w:t>
      </w:r>
      <w:r>
        <w:rPr>
          <w:rFonts w:hint="eastAsia"/>
          <w:color w:val="auto"/>
          <w:szCs w:val="32"/>
        </w:rPr>
        <w:t>，</w:t>
      </w:r>
      <w:r>
        <w:rPr>
          <w:rFonts w:hint="eastAsia"/>
          <w:bCs/>
          <w:color w:val="auto"/>
          <w:szCs w:val="32"/>
        </w:rPr>
        <w:t>于</w:t>
      </w:r>
      <w:r>
        <w:rPr>
          <w:rFonts w:hint="eastAsia"/>
          <w:color w:val="auto"/>
          <w:szCs w:val="32"/>
        </w:rPr>
        <w:t>4月30日前报省人力资源社会保障厅。省人力资源社会保障厅、省农业农村厅将集中发布全省“乡村振兴合伙人”需求清单。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ascii="楷体_GB2312" w:hAnsi="楷体" w:eastAsia="楷体_GB2312" w:cs="楷体"/>
          <w:color w:val="auto"/>
          <w:szCs w:val="32"/>
        </w:rPr>
        <w:t>（二）意向对接。</w:t>
      </w:r>
      <w:r>
        <w:rPr>
          <w:rFonts w:hint="eastAsia"/>
          <w:color w:val="auto"/>
          <w:szCs w:val="32"/>
        </w:rPr>
        <w:t>各</w:t>
      </w:r>
      <w:r>
        <w:rPr>
          <w:color w:val="auto"/>
          <w:szCs w:val="32"/>
        </w:rPr>
        <w:t>县</w:t>
      </w:r>
      <w:r>
        <w:rPr>
          <w:rFonts w:hint="eastAsia"/>
          <w:color w:val="auto"/>
          <w:szCs w:val="32"/>
        </w:rPr>
        <w:t>（</w:t>
      </w:r>
      <w:r>
        <w:rPr>
          <w:color w:val="auto"/>
          <w:szCs w:val="32"/>
        </w:rPr>
        <w:t>市</w:t>
      </w:r>
      <w:r>
        <w:rPr>
          <w:rFonts w:hint="eastAsia"/>
          <w:color w:val="auto"/>
          <w:szCs w:val="32"/>
        </w:rPr>
        <w:t>、</w:t>
      </w:r>
      <w:r>
        <w:rPr>
          <w:color w:val="auto"/>
          <w:szCs w:val="32"/>
        </w:rPr>
        <w:t>区</w:t>
      </w:r>
      <w:r>
        <w:rPr>
          <w:rFonts w:hint="eastAsia"/>
          <w:color w:val="auto"/>
          <w:szCs w:val="32"/>
        </w:rPr>
        <w:t>）人力</w:t>
      </w:r>
      <w:r>
        <w:rPr>
          <w:color w:val="auto"/>
          <w:szCs w:val="32"/>
        </w:rPr>
        <w:t>资源社会保障部门会同</w:t>
      </w:r>
      <w:r>
        <w:rPr>
          <w:rFonts w:hint="eastAsia"/>
          <w:color w:val="auto"/>
          <w:szCs w:val="32"/>
        </w:rPr>
        <w:t>农业</w:t>
      </w:r>
      <w:r>
        <w:rPr>
          <w:color w:val="auto"/>
          <w:szCs w:val="32"/>
        </w:rPr>
        <w:t>农村部门、有关乡镇</w:t>
      </w:r>
      <w:r>
        <w:rPr>
          <w:rFonts w:hint="eastAsia"/>
          <w:color w:val="auto"/>
          <w:szCs w:val="32"/>
        </w:rPr>
        <w:t>（街道）</w:t>
      </w:r>
      <w:r>
        <w:rPr>
          <w:color w:val="auto"/>
          <w:szCs w:val="32"/>
        </w:rPr>
        <w:t>组织做好意向合伙人与招募村的沟通对接，</w:t>
      </w:r>
      <w:r>
        <w:rPr>
          <w:rFonts w:hint="eastAsia"/>
          <w:color w:val="auto"/>
          <w:szCs w:val="32"/>
        </w:rPr>
        <w:t>意向</w:t>
      </w:r>
      <w:r>
        <w:rPr>
          <w:color w:val="auto"/>
          <w:szCs w:val="32"/>
        </w:rPr>
        <w:t>合伙人、招募村、招募乡镇</w:t>
      </w:r>
      <w:r>
        <w:rPr>
          <w:rFonts w:hint="eastAsia"/>
          <w:color w:val="auto"/>
          <w:szCs w:val="32"/>
        </w:rPr>
        <w:t>（街道）</w:t>
      </w:r>
      <w:r>
        <w:rPr>
          <w:color w:val="auto"/>
          <w:szCs w:val="32"/>
        </w:rPr>
        <w:t>按照互惠互利、合作双赢原则共同协商洽谈，</w:t>
      </w:r>
      <w:r>
        <w:rPr>
          <w:rFonts w:hint="eastAsia"/>
          <w:color w:val="auto"/>
          <w:szCs w:val="32"/>
        </w:rPr>
        <w:t>拟订“</w:t>
      </w:r>
      <w:r>
        <w:rPr>
          <w:color w:val="auto"/>
          <w:szCs w:val="32"/>
        </w:rPr>
        <w:t>乡村振兴合伙人</w:t>
      </w:r>
      <w:r>
        <w:rPr>
          <w:rFonts w:hint="eastAsia"/>
          <w:color w:val="auto"/>
          <w:szCs w:val="32"/>
        </w:rPr>
        <w:t>”</w:t>
      </w:r>
      <w:r>
        <w:rPr>
          <w:color w:val="auto"/>
          <w:szCs w:val="32"/>
        </w:rPr>
        <w:t>三方协议书（参考模板见附件</w:t>
      </w:r>
      <w:r>
        <w:rPr>
          <w:rFonts w:hint="eastAsia"/>
          <w:color w:val="auto"/>
          <w:szCs w:val="32"/>
        </w:rPr>
        <w:t>2</w:t>
      </w:r>
      <w:r>
        <w:rPr>
          <w:color w:val="auto"/>
          <w:szCs w:val="32"/>
        </w:rPr>
        <w:t>）。</w:t>
      </w:r>
      <w:r>
        <w:rPr>
          <w:rFonts w:hint="eastAsia"/>
          <w:color w:val="auto"/>
          <w:szCs w:val="32"/>
        </w:rPr>
        <w:t>有条件的设区市，可统一组织本地区“乡村振兴合伙人”需求的征集发布和对接工作。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ascii="楷体_GB2312" w:hAnsi="楷体" w:eastAsia="楷体_GB2312" w:cs="楷体"/>
          <w:color w:val="auto"/>
          <w:szCs w:val="32"/>
        </w:rPr>
        <w:t>（三）签订协议。</w:t>
      </w:r>
      <w:r>
        <w:rPr>
          <w:rFonts w:hint="eastAsia"/>
          <w:color w:val="auto"/>
          <w:szCs w:val="32"/>
        </w:rPr>
        <w:t>各</w:t>
      </w:r>
      <w:r>
        <w:rPr>
          <w:color w:val="auto"/>
          <w:szCs w:val="32"/>
        </w:rPr>
        <w:t>县</w:t>
      </w:r>
      <w:r>
        <w:rPr>
          <w:rFonts w:hint="eastAsia"/>
          <w:color w:val="auto"/>
          <w:szCs w:val="32"/>
        </w:rPr>
        <w:t>（</w:t>
      </w:r>
      <w:r>
        <w:rPr>
          <w:color w:val="auto"/>
          <w:szCs w:val="32"/>
        </w:rPr>
        <w:t>市</w:t>
      </w:r>
      <w:r>
        <w:rPr>
          <w:rFonts w:hint="eastAsia"/>
          <w:color w:val="auto"/>
          <w:szCs w:val="32"/>
        </w:rPr>
        <w:t>、</w:t>
      </w:r>
      <w:r>
        <w:rPr>
          <w:color w:val="auto"/>
          <w:szCs w:val="32"/>
        </w:rPr>
        <w:t>区</w:t>
      </w:r>
      <w:r>
        <w:rPr>
          <w:rFonts w:hint="eastAsia"/>
          <w:color w:val="auto"/>
          <w:szCs w:val="32"/>
        </w:rPr>
        <w:t>）人力</w:t>
      </w:r>
      <w:r>
        <w:rPr>
          <w:color w:val="auto"/>
          <w:szCs w:val="32"/>
        </w:rPr>
        <w:t>资源社会保障部门会同</w:t>
      </w:r>
      <w:r>
        <w:rPr>
          <w:rFonts w:hint="eastAsia"/>
          <w:color w:val="auto"/>
          <w:szCs w:val="32"/>
        </w:rPr>
        <w:t>农业</w:t>
      </w:r>
      <w:r>
        <w:rPr>
          <w:color w:val="auto"/>
          <w:szCs w:val="32"/>
        </w:rPr>
        <w:t>农村部门</w:t>
      </w:r>
      <w:r>
        <w:rPr>
          <w:rFonts w:hint="eastAsia"/>
          <w:color w:val="auto"/>
          <w:szCs w:val="32"/>
        </w:rPr>
        <w:t>负责组织各有关方面</w:t>
      </w:r>
      <w:r>
        <w:rPr>
          <w:color w:val="auto"/>
          <w:szCs w:val="32"/>
        </w:rPr>
        <w:t>做好</w:t>
      </w:r>
      <w:r>
        <w:rPr>
          <w:rFonts w:hint="eastAsia"/>
          <w:color w:val="auto"/>
          <w:szCs w:val="32"/>
        </w:rPr>
        <w:t>“</w:t>
      </w:r>
      <w:r>
        <w:rPr>
          <w:color w:val="auto"/>
          <w:szCs w:val="32"/>
        </w:rPr>
        <w:t>乡村振兴合伙人</w:t>
      </w:r>
      <w:r>
        <w:rPr>
          <w:rFonts w:hint="eastAsia"/>
          <w:color w:val="auto"/>
          <w:szCs w:val="32"/>
        </w:rPr>
        <w:t>”</w:t>
      </w:r>
      <w:r>
        <w:rPr>
          <w:color w:val="auto"/>
          <w:szCs w:val="32"/>
        </w:rPr>
        <w:t>合作协议签订及后续服务</w:t>
      </w:r>
      <w:r>
        <w:rPr>
          <w:rFonts w:hint="eastAsia"/>
          <w:color w:val="auto"/>
          <w:szCs w:val="32"/>
        </w:rPr>
        <w:t>工作。各市人力资源社会保障局、农业农村局根据工作推进情况做好本地区签订合作协议项目的汇总梳理工作，于6月底前、11月底前将“乡村振兴合伙人”招募及合作项目情况</w:t>
      </w:r>
      <w:r>
        <w:rPr>
          <w:color w:val="auto"/>
          <w:szCs w:val="32"/>
        </w:rPr>
        <w:t>（</w:t>
      </w:r>
      <w:r>
        <w:rPr>
          <w:rFonts w:hint="eastAsia"/>
          <w:color w:val="auto"/>
          <w:szCs w:val="32"/>
        </w:rPr>
        <w:t>见</w:t>
      </w:r>
      <w:r>
        <w:rPr>
          <w:color w:val="auto"/>
          <w:szCs w:val="32"/>
        </w:rPr>
        <w:t>附件</w:t>
      </w:r>
      <w:r>
        <w:rPr>
          <w:rFonts w:hint="eastAsia"/>
          <w:color w:val="auto"/>
          <w:szCs w:val="32"/>
        </w:rPr>
        <w:t>3</w:t>
      </w:r>
      <w:r>
        <w:rPr>
          <w:color w:val="auto"/>
          <w:szCs w:val="32"/>
        </w:rPr>
        <w:t>）</w:t>
      </w:r>
      <w:r>
        <w:rPr>
          <w:rFonts w:hint="eastAsia"/>
          <w:color w:val="auto"/>
          <w:szCs w:val="32"/>
        </w:rPr>
        <w:t>报省人力资源社会保障厅、农业农村厅</w:t>
      </w:r>
      <w:r>
        <w:rPr>
          <w:color w:val="auto"/>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ascii="黑体" w:hAnsi="黑体" w:eastAsia="黑体"/>
          <w:color w:val="auto"/>
          <w:szCs w:val="32"/>
        </w:rPr>
      </w:pPr>
      <w:r>
        <w:rPr>
          <w:rFonts w:hint="eastAsia" w:ascii="黑体" w:hAnsi="黑体" w:eastAsia="黑体"/>
          <w:color w:val="auto"/>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rFonts w:hint="eastAsia"/>
          <w:color w:val="auto"/>
          <w:szCs w:val="32"/>
        </w:rPr>
        <w:t>各县（市、区）人力资源社会保障部门、农业农村部门会同有关方面要优化政策、明确责任，共同做好本地“乡村振兴合伙人”及合作项目的日常管理、年度评估、政策待遇兑现等工作。各市人力资源社会保障局、农业农村局要加强常态化</w:t>
      </w:r>
      <w:r>
        <w:rPr>
          <w:color w:val="auto"/>
          <w:szCs w:val="32"/>
        </w:rPr>
        <w:t>联系</w:t>
      </w:r>
      <w:r>
        <w:rPr>
          <w:rFonts w:hint="eastAsia"/>
          <w:color w:val="auto"/>
          <w:szCs w:val="32"/>
        </w:rPr>
        <w:t>调度，着力在加强工作指导协调、完善组织落实机制、提升引才和成果转化成效、推动基层富民兴业等方面创造性开展工作，进一步增强“寻找乡村振兴合伙人”行动的引领力和示范性。</w:t>
      </w:r>
      <w:r>
        <w:rPr>
          <w:color w:val="auto"/>
          <w:szCs w:val="32"/>
        </w:rPr>
        <w:t>各</w:t>
      </w:r>
      <w:r>
        <w:rPr>
          <w:rFonts w:hint="eastAsia"/>
          <w:color w:val="auto"/>
          <w:szCs w:val="32"/>
        </w:rPr>
        <w:t>地要将合伙人的招募管理与乡村振兴片区建设共同谋划开展，注重从本地实际需求出发，在</w:t>
      </w:r>
      <w:r>
        <w:rPr>
          <w:color w:val="auto"/>
          <w:szCs w:val="32"/>
        </w:rPr>
        <w:t>招募</w:t>
      </w:r>
      <w:r>
        <w:rPr>
          <w:rFonts w:hint="eastAsia"/>
          <w:color w:val="auto"/>
          <w:szCs w:val="32"/>
        </w:rPr>
        <w:t>内容</w:t>
      </w:r>
      <w:r>
        <w:rPr>
          <w:color w:val="auto"/>
          <w:szCs w:val="32"/>
        </w:rPr>
        <w:t>、合作方式、</w:t>
      </w:r>
      <w:r>
        <w:rPr>
          <w:rFonts w:hint="eastAsia"/>
          <w:color w:val="auto"/>
          <w:szCs w:val="32"/>
        </w:rPr>
        <w:t>搭建</w:t>
      </w:r>
      <w:r>
        <w:rPr>
          <w:color w:val="auto"/>
          <w:szCs w:val="32"/>
        </w:rPr>
        <w:t>平台、服务</w:t>
      </w:r>
      <w:r>
        <w:rPr>
          <w:rFonts w:hint="eastAsia"/>
          <w:color w:val="auto"/>
          <w:szCs w:val="32"/>
        </w:rPr>
        <w:t>保障等方面</w:t>
      </w:r>
      <w:r>
        <w:rPr>
          <w:color w:val="auto"/>
          <w:szCs w:val="32"/>
        </w:rPr>
        <w:t>积极探索创新，</w:t>
      </w:r>
      <w:r>
        <w:rPr>
          <w:rFonts w:hint="eastAsia"/>
          <w:color w:val="auto"/>
          <w:szCs w:val="32"/>
        </w:rPr>
        <w:t>因地制宜、突出重点，务求工作实效。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eastAsia="仿宋_GB2312"/>
          <w:color w:val="auto"/>
          <w:szCs w:val="32"/>
          <w:lang w:eastAsia="zh"/>
        </w:rPr>
      </w:pPr>
      <w:r>
        <w:rPr>
          <w:rFonts w:hint="eastAsia"/>
          <w:color w:val="auto"/>
          <w:szCs w:val="32"/>
        </w:rPr>
        <w:t>省人力资源社会保障厅</w:t>
      </w:r>
      <w:r>
        <w:rPr>
          <w:color w:val="auto"/>
          <w:szCs w:val="32"/>
        </w:rPr>
        <w:t>联系人：</w:t>
      </w:r>
      <w:r>
        <w:rPr>
          <w:rFonts w:hint="eastAsia"/>
          <w:color w:val="auto"/>
          <w:szCs w:val="32"/>
        </w:rPr>
        <w:t>孟娜、王慧卿，联系电话</w:t>
      </w:r>
      <w:r>
        <w:rPr>
          <w:color w:val="auto"/>
          <w:szCs w:val="32"/>
        </w:rPr>
        <w:t>：</w:t>
      </w:r>
      <w:r>
        <w:rPr>
          <w:rFonts w:hint="eastAsia"/>
          <w:color w:val="auto"/>
          <w:szCs w:val="32"/>
        </w:rPr>
        <w:t>0531-51788127、51788131，</w:t>
      </w:r>
      <w:r>
        <w:rPr>
          <w:color w:val="auto"/>
          <w:szCs w:val="32"/>
        </w:rPr>
        <w:t>电子邮箱：</w:t>
      </w:r>
      <w:r>
        <w:rPr>
          <w:rFonts w:hint="eastAsia"/>
          <w:color w:val="auto"/>
          <w:szCs w:val="32"/>
        </w:rPr>
        <w:t>whqrst</w:t>
      </w:r>
      <w:r>
        <w:rPr>
          <w:color w:val="auto"/>
          <w:szCs w:val="32"/>
        </w:rPr>
        <w:t>@shandong.cn</w:t>
      </w:r>
      <w:r>
        <w:rPr>
          <w:rFonts w:hint="eastAsia"/>
          <w:color w:val="auto"/>
          <w:szCs w:val="32"/>
          <w:lang w:eastAsia="zh"/>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rFonts w:hint="eastAsia" w:eastAsia="仿宋_GB2312"/>
          <w:color w:val="auto"/>
          <w:szCs w:val="32"/>
          <w:lang w:eastAsia="zh"/>
        </w:rPr>
      </w:pPr>
      <w:r>
        <w:rPr>
          <w:rFonts w:hint="eastAsia"/>
          <w:color w:val="auto"/>
          <w:szCs w:val="32"/>
        </w:rPr>
        <w:t>省农业农村厅联系人：</w:t>
      </w:r>
      <w:r>
        <w:rPr>
          <w:rFonts w:hint="eastAsia"/>
          <w:color w:val="auto"/>
          <w:szCs w:val="32"/>
          <w:lang w:eastAsia="zh"/>
        </w:rPr>
        <w:t>付慧，联系电话：0531-51789342，电子邮箱：snytxcjsc</w:t>
      </w:r>
      <w:r>
        <w:rPr>
          <w:color w:val="auto"/>
          <w:szCs w:val="32"/>
        </w:rPr>
        <w:t>@shandong.cn</w:t>
      </w:r>
      <w:r>
        <w:rPr>
          <w:rFonts w:hint="eastAsia"/>
          <w:color w:val="auto"/>
          <w:szCs w:val="32"/>
          <w:lang w:eastAsia="zh"/>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textAlignment w:val="auto"/>
        <w:outlineLvl w:val="9"/>
        <w:rPr>
          <w:color w:val="auto"/>
          <w:szCs w:val="32"/>
        </w:rPr>
      </w:pPr>
      <w:r>
        <w:rPr>
          <w:color w:val="auto"/>
          <w:szCs w:val="32"/>
        </w:rPr>
        <w:t>附件：1.乡村振兴合伙人招募</w:t>
      </w:r>
      <w:r>
        <w:rPr>
          <w:rFonts w:hint="eastAsia"/>
          <w:color w:val="auto"/>
          <w:szCs w:val="32"/>
        </w:rPr>
        <w:t>岗位</w:t>
      </w:r>
      <w:r>
        <w:rPr>
          <w:color w:val="auto"/>
          <w:szCs w:val="32"/>
        </w:rPr>
        <w:t>信息表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80" w:firstLineChars="500"/>
        <w:textAlignment w:val="auto"/>
        <w:outlineLvl w:val="9"/>
        <w:rPr>
          <w:color w:val="auto"/>
          <w:szCs w:val="32"/>
        </w:rPr>
      </w:pPr>
      <w:r>
        <w:rPr>
          <w:color w:val="auto"/>
          <w:szCs w:val="32"/>
        </w:rPr>
        <w:t>2.乡村振兴合伙人招募</w:t>
      </w:r>
      <w:r>
        <w:rPr>
          <w:rFonts w:hint="eastAsia"/>
          <w:color w:val="auto"/>
          <w:szCs w:val="32"/>
        </w:rPr>
        <w:t>三方</w:t>
      </w:r>
      <w:r>
        <w:rPr>
          <w:color w:val="auto"/>
          <w:szCs w:val="32"/>
        </w:rPr>
        <w:t>协议书（参考模板）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80" w:firstLineChars="500"/>
        <w:textAlignment w:val="auto"/>
        <w:outlineLvl w:val="9"/>
        <w:rPr>
          <w:color w:val="auto"/>
          <w:szCs w:val="32"/>
        </w:rPr>
      </w:pPr>
      <w:r>
        <w:rPr>
          <w:rFonts w:hint="eastAsia"/>
          <w:color w:val="auto"/>
          <w:szCs w:val="32"/>
        </w:rPr>
        <w:t>3.乡村振兴合伙人招募及合作项目推进情况表</w:t>
      </w:r>
    </w:p>
    <w:p>
      <w:pPr>
        <w:spacing w:line="580" w:lineRule="exact"/>
        <w:rPr>
          <w:color w:val="auto"/>
          <w:szCs w:val="32"/>
        </w:rPr>
      </w:pPr>
    </w:p>
    <w:p>
      <w:pPr>
        <w:spacing w:line="580" w:lineRule="exact"/>
        <w:rPr>
          <w:color w:val="auto"/>
          <w:szCs w:val="32"/>
        </w:rPr>
      </w:pPr>
    </w:p>
    <w:tbl>
      <w:tblPr>
        <w:tblStyle w:val="13"/>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11"/>
        <w:gridCol w:w="4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11" w:type="dxa"/>
          </w:tcPr>
          <w:p>
            <w:pPr>
              <w:keepNext w:val="0"/>
              <w:keepLines w:val="0"/>
              <w:suppressLineNumbers w:val="0"/>
              <w:spacing w:before="0" w:beforeAutospacing="0" w:after="0" w:afterAutospacing="0" w:line="580" w:lineRule="exact"/>
              <w:ind w:left="0" w:right="0"/>
              <w:jc w:val="center"/>
              <w:rPr>
                <w:color w:val="auto"/>
                <w:szCs w:val="32"/>
              </w:rPr>
            </w:pPr>
            <w:r>
              <w:rPr>
                <w:color w:val="auto"/>
                <w:szCs w:val="32"/>
              </w:rPr>
              <w:t>山东省人力资源和社会保障厅</w:t>
            </w:r>
          </w:p>
        </w:tc>
        <w:tc>
          <w:tcPr>
            <w:tcW w:w="4077" w:type="dxa"/>
          </w:tcPr>
          <w:p>
            <w:pPr>
              <w:keepNext w:val="0"/>
              <w:keepLines w:val="0"/>
              <w:suppressLineNumbers w:val="0"/>
              <w:spacing w:before="0" w:beforeAutospacing="0" w:after="0" w:afterAutospacing="0" w:line="580" w:lineRule="exact"/>
              <w:ind w:left="0" w:right="0"/>
              <w:jc w:val="center"/>
              <w:rPr>
                <w:color w:val="auto"/>
                <w:szCs w:val="32"/>
              </w:rPr>
            </w:pPr>
            <w:r>
              <w:rPr>
                <w:rFonts w:hint="eastAsia"/>
                <w:color w:val="auto"/>
                <w:szCs w:val="32"/>
              </w:rPr>
              <w:t>山东</w:t>
            </w:r>
            <w:r>
              <w:rPr>
                <w:color w:val="auto"/>
                <w:szCs w:val="32"/>
              </w:rPr>
              <w:t>省农业农村厅</w:t>
            </w:r>
          </w:p>
        </w:tc>
      </w:tr>
    </w:tbl>
    <w:p>
      <w:pPr>
        <w:spacing w:line="580" w:lineRule="exact"/>
        <w:rPr>
          <w:color w:val="auto"/>
          <w:szCs w:val="32"/>
        </w:rPr>
      </w:pPr>
      <w:r>
        <w:rPr>
          <w:rFonts w:hint="eastAsia"/>
          <w:color w:val="auto"/>
          <w:szCs w:val="32"/>
        </w:rPr>
        <w:t xml:space="preserve">                                      </w:t>
      </w:r>
      <w:r>
        <w:rPr>
          <w:color w:val="auto"/>
          <w:szCs w:val="32"/>
        </w:rPr>
        <w:t>202</w:t>
      </w:r>
      <w:r>
        <w:rPr>
          <w:rFonts w:hint="eastAsia"/>
          <w:color w:val="auto"/>
          <w:szCs w:val="32"/>
        </w:rPr>
        <w:t>5</w:t>
      </w:r>
      <w:r>
        <w:rPr>
          <w:color w:val="auto"/>
          <w:szCs w:val="32"/>
        </w:rPr>
        <w:t>年</w:t>
      </w:r>
      <w:r>
        <w:rPr>
          <w:rFonts w:hint="eastAsia"/>
          <w:color w:val="auto"/>
          <w:szCs w:val="32"/>
          <w:lang w:val="en-US" w:eastAsia="zh-CN"/>
        </w:rPr>
        <w:t>3</w:t>
      </w:r>
      <w:r>
        <w:rPr>
          <w:color w:val="auto"/>
          <w:szCs w:val="32"/>
        </w:rPr>
        <w:t>月</w:t>
      </w:r>
      <w:r>
        <w:rPr>
          <w:rFonts w:hint="eastAsia"/>
          <w:color w:val="auto"/>
          <w:szCs w:val="32"/>
          <w:lang w:val="en-US" w:eastAsia="zh-CN"/>
        </w:rPr>
        <w:t>18</w:t>
      </w:r>
      <w:r>
        <w:rPr>
          <w:color w:val="auto"/>
          <w:szCs w:val="32"/>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ascii="仿宋_GB2312" w:hAnsi="黑体"/>
          <w:color w:val="auto"/>
          <w:szCs w:val="32"/>
        </w:rPr>
      </w:pPr>
      <w:r>
        <w:rPr>
          <w:rFonts w:hint="eastAsia" w:ascii="仿宋_GB2312" w:hAnsi="黑体"/>
          <w:color w:val="auto"/>
          <w:szCs w:val="32"/>
        </w:rPr>
        <w:t>（此件主动公开）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eastAsia" w:ascii="仿宋_GB2312" w:hAnsi="黑体"/>
          <w:color w:val="auto"/>
          <w:szCs w:val="32"/>
        </w:rPr>
        <w:sectPr>
          <w:pgSz w:w="11906" w:h="16838"/>
          <w:pgMar w:top="2098" w:right="1531" w:bottom="1814" w:left="1531" w:header="851" w:footer="1587" w:gutter="0"/>
          <w:cols w:space="0" w:num="1"/>
          <w:rtlGutter w:val="0"/>
          <w:docGrid w:type="linesAndChars" w:linePitch="587" w:charSpace="-849"/>
        </w:sectPr>
      </w:pPr>
      <w:r>
        <w:rPr>
          <w:rFonts w:hint="eastAsia" w:ascii="仿宋_GB2312" w:hAnsi="黑体"/>
          <w:color w:val="auto"/>
          <w:szCs w:val="32"/>
        </w:rPr>
        <w:t>（联系单位：省人力资源社会保障厅人才开发处）</w:t>
      </w:r>
    </w:p>
    <w:p>
      <w:pPr>
        <w:pStyle w:val="2"/>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附件1</w:t>
      </w:r>
    </w:p>
    <w:p>
      <w:pPr>
        <w:pStyle w:val="3"/>
        <w:keepNext w:val="0"/>
        <w:keepLines w:val="0"/>
        <w:pageBreakBefore w:val="0"/>
        <w:widowControl w:val="0"/>
        <w:kinsoku/>
        <w:wordWrap/>
        <w:overflowPunct/>
        <w:topLinePunct w:val="0"/>
        <w:autoSpaceDE/>
        <w:autoSpaceDN/>
        <w:bidi w:val="0"/>
        <w:adjustRightInd/>
        <w:snapToGrid/>
        <w:spacing w:before="0" w:after="0" w:afterLines="0" w:line="560" w:lineRule="exact"/>
        <w:ind w:left="0" w:leftChars="0" w:right="0" w:rightChars="0" w:firstLine="0" w:firstLineChars="0"/>
        <w:jc w:val="center"/>
        <w:textAlignment w:val="auto"/>
        <w:outlineLvl w:val="9"/>
        <w:rPr>
          <w:rFonts w:hint="eastAsia"/>
          <w:color w:val="auto"/>
          <w:sz w:val="44"/>
          <w:szCs w:val="44"/>
        </w:rPr>
      </w:pPr>
      <w:r>
        <w:rPr>
          <w:rFonts w:hint="eastAsia" w:ascii="方正小标宋简体" w:hAnsi="方正小标宋简体" w:eastAsia="方正小标宋简体" w:cs="方正小标宋简体"/>
          <w:i w:val="0"/>
          <w:color w:val="auto"/>
          <w:kern w:val="0"/>
          <w:sz w:val="44"/>
          <w:szCs w:val="44"/>
          <w:u w:val="none"/>
          <w:lang w:val="en-US" w:eastAsia="zh-CN" w:bidi="ar"/>
        </w:rPr>
        <w:t>乡村振兴合伙人招募岗位信息表</w:t>
      </w:r>
    </w:p>
    <w:tbl>
      <w:tblPr>
        <w:tblStyle w:val="12"/>
        <w:tblW w:w="14338" w:type="dxa"/>
        <w:tblInd w:w="-1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0"/>
        <w:gridCol w:w="871"/>
        <w:gridCol w:w="871"/>
        <w:gridCol w:w="978"/>
        <w:gridCol w:w="871"/>
        <w:gridCol w:w="871"/>
        <w:gridCol w:w="871"/>
        <w:gridCol w:w="1990"/>
        <w:gridCol w:w="1236"/>
        <w:gridCol w:w="1710"/>
        <w:gridCol w:w="1935"/>
        <w:gridCol w:w="1076"/>
        <w:gridCol w:w="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9" w:hRule="atLeast"/>
        </w:trPr>
        <w:tc>
          <w:tcPr>
            <w:tcW w:w="51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黑体简体" w:hAnsi="方正黑体简体" w:eastAsia="方正黑体简体" w:cs="方正黑体简体"/>
                <w:i w:val="0"/>
                <w:color w:val="auto"/>
                <w:sz w:val="22"/>
                <w:szCs w:val="22"/>
                <w:u w:val="none"/>
              </w:rPr>
            </w:pPr>
            <w:r>
              <w:rPr>
                <w:rFonts w:hint="eastAsia" w:ascii="方正黑体简体" w:hAnsi="方正黑体简体" w:eastAsia="方正黑体简体" w:cs="方正黑体简体"/>
                <w:i w:val="0"/>
                <w:color w:val="auto"/>
                <w:kern w:val="0"/>
                <w:sz w:val="22"/>
                <w:szCs w:val="22"/>
                <w:u w:val="none"/>
                <w:lang w:val="en-US" w:eastAsia="zh-CN" w:bidi="ar"/>
              </w:rPr>
              <w:t>序号</w:t>
            </w:r>
          </w:p>
        </w:tc>
        <w:tc>
          <w:tcPr>
            <w:tcW w:w="87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地市</w:t>
            </w:r>
          </w:p>
        </w:tc>
        <w:tc>
          <w:tcPr>
            <w:tcW w:w="87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县市区</w:t>
            </w:r>
          </w:p>
        </w:tc>
        <w:tc>
          <w:tcPr>
            <w:tcW w:w="97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招募乡镇（街道）</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名称</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地址</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所在乡村振兴片区</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Style w:val="15"/>
                <w:color w:val="auto"/>
                <w:lang w:val="en-US" w:eastAsia="zh-CN" w:bidi="ar"/>
              </w:rPr>
              <w:t>合伙项目简介</w:t>
            </w:r>
            <w:r>
              <w:rPr>
                <w:rStyle w:val="16"/>
                <w:rFonts w:eastAsia="黑体"/>
                <w:color w:val="auto"/>
                <w:lang w:val="en-US" w:eastAsia="zh-CN" w:bidi="ar"/>
              </w:rPr>
              <w:br w:type="textWrapping"/>
            </w:r>
            <w:r>
              <w:rPr>
                <w:rStyle w:val="17"/>
                <w:color w:val="auto"/>
                <w:lang w:val="en-US" w:eastAsia="zh-CN" w:bidi="ar"/>
              </w:rPr>
              <w:t>（</w:t>
            </w:r>
            <w:r>
              <w:rPr>
                <w:rStyle w:val="18"/>
                <w:rFonts w:eastAsia="黑体"/>
                <w:color w:val="auto"/>
                <w:lang w:val="en-US" w:eastAsia="zh-CN" w:bidi="ar"/>
              </w:rPr>
              <w:t>150</w:t>
            </w:r>
            <w:r>
              <w:rPr>
                <w:rStyle w:val="17"/>
                <w:color w:val="auto"/>
                <w:lang w:val="en-US" w:eastAsia="zh-CN" w:bidi="ar"/>
              </w:rPr>
              <w:t>字左右）</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意向合作</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方式</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kern w:val="0"/>
                <w:sz w:val="22"/>
                <w:szCs w:val="22"/>
                <w:u w:val="none"/>
                <w:lang w:val="en-US" w:eastAsia="zh-CN" w:bidi="ar"/>
              </w:rPr>
            </w:pPr>
            <w:r>
              <w:rPr>
                <w:rFonts w:hint="eastAsia" w:ascii="黑体" w:hAnsi="宋体" w:eastAsia="黑体" w:cs="黑体"/>
                <w:i w:val="0"/>
                <w:color w:val="auto"/>
                <w:kern w:val="0"/>
                <w:sz w:val="22"/>
                <w:szCs w:val="22"/>
                <w:u w:val="none"/>
                <w:lang w:val="en-US" w:eastAsia="zh-CN" w:bidi="ar"/>
              </w:rPr>
              <w:t>意向合伙人</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招募条件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可为合伙人提供的资源</w:t>
            </w:r>
            <w:r>
              <w:rPr>
                <w:rFonts w:hint="eastAsia" w:ascii="黑体" w:hAnsi="宋体" w:eastAsia="黑体" w:cs="黑体"/>
                <w:i w:val="0"/>
                <w:color w:val="auto"/>
                <w:kern w:val="0"/>
                <w:sz w:val="22"/>
                <w:szCs w:val="22"/>
                <w:u w:val="none"/>
                <w:lang w:val="en-US" w:eastAsia="zh-CN" w:bidi="ar"/>
              </w:rPr>
              <w:br w:type="textWrapping"/>
            </w:r>
            <w:r>
              <w:rPr>
                <w:rFonts w:hint="eastAsia" w:ascii="黑体" w:hAnsi="宋体" w:eastAsia="黑体" w:cs="黑体"/>
                <w:i w:val="0"/>
                <w:color w:val="auto"/>
                <w:kern w:val="0"/>
                <w:sz w:val="22"/>
                <w:szCs w:val="22"/>
                <w:u w:val="none"/>
                <w:lang w:val="en-US" w:eastAsia="zh-CN" w:bidi="ar"/>
              </w:rPr>
              <w:t>（条目式列出）</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项目联系人及联系电话</w:t>
            </w:r>
          </w:p>
        </w:tc>
        <w:tc>
          <w:tcPr>
            <w:tcW w:w="54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宋体" w:eastAsia="黑体" w:cs="黑体"/>
                <w:i w:val="0"/>
                <w:color w:val="auto"/>
                <w:sz w:val="22"/>
                <w:szCs w:val="22"/>
                <w:u w:val="none"/>
              </w:rPr>
            </w:pPr>
            <w:r>
              <w:rPr>
                <w:rFonts w:hint="eastAsia" w:ascii="黑体" w:hAnsi="宋体" w:eastAsia="黑体" w:cs="黑体"/>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kern w:val="0"/>
                <w:sz w:val="18"/>
                <w:szCs w:val="18"/>
                <w:u w:val="none"/>
                <w:lang w:val="en-US" w:eastAsia="zh-CN" w:bidi="ar"/>
              </w:rPr>
            </w:pPr>
            <w:r>
              <w:rPr>
                <w:rFonts w:hint="eastAsia" w:ascii="方正楷体简体" w:hAnsi="方正楷体简体" w:eastAsia="方正楷体简体" w:cs="方正楷体简体"/>
                <w:i w:val="0"/>
                <w:color w:val="auto"/>
                <w:kern w:val="0"/>
                <w:sz w:val="18"/>
                <w:szCs w:val="18"/>
                <w:u w:val="none"/>
                <w:lang w:val="en-US" w:eastAsia="zh-CN" w:bidi="ar"/>
              </w:rPr>
              <w:t>包括项目总体情况、</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kern w:val="0"/>
                <w:sz w:val="18"/>
                <w:szCs w:val="18"/>
                <w:u w:val="none"/>
                <w:lang w:val="en-US" w:eastAsia="zh-CN" w:bidi="ar"/>
              </w:rPr>
            </w:pPr>
            <w:r>
              <w:rPr>
                <w:rFonts w:hint="eastAsia" w:ascii="方正楷体简体" w:hAnsi="方正楷体简体" w:eastAsia="方正楷体简体" w:cs="方正楷体简体"/>
                <w:i w:val="0"/>
                <w:color w:val="auto"/>
                <w:kern w:val="0"/>
                <w:sz w:val="18"/>
                <w:szCs w:val="18"/>
                <w:u w:val="none"/>
                <w:lang w:val="en-US" w:eastAsia="zh-CN" w:bidi="ar"/>
              </w:rPr>
              <w:t>实施计划、现有资源优势、</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方正楷体简体" w:hAnsi="方正楷体简体" w:eastAsia="方正楷体简体" w:cs="方正楷体简体"/>
                <w:i w:val="0"/>
                <w:color w:val="auto"/>
                <w:sz w:val="18"/>
                <w:szCs w:val="18"/>
                <w:u w:val="none"/>
              </w:rPr>
            </w:pPr>
            <w:r>
              <w:rPr>
                <w:rFonts w:hint="eastAsia" w:ascii="方正楷体简体" w:hAnsi="方正楷体简体" w:eastAsia="方正楷体简体" w:cs="方正楷体简体"/>
                <w:i w:val="0"/>
                <w:color w:val="auto"/>
                <w:kern w:val="0"/>
                <w:sz w:val="18"/>
                <w:szCs w:val="18"/>
                <w:u w:val="none"/>
                <w:lang w:val="en-US" w:eastAsia="zh-CN" w:bidi="ar"/>
              </w:rPr>
              <w:t>拟达到的合作效果。</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outlineLvl w:val="9"/>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4" w:hRule="exac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auto"/>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auto"/>
                <w:sz w:val="22"/>
                <w:szCs w:val="22"/>
                <w:u w:val="none"/>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2"/>
                <w:szCs w:val="22"/>
                <w:u w:val="none"/>
              </w:rPr>
            </w:pPr>
          </w:p>
        </w:tc>
      </w:tr>
    </w:tbl>
    <w:p>
      <w:pPr>
        <w:pStyle w:val="6"/>
        <w:rPr>
          <w:rFonts w:hint="eastAsia"/>
          <w:color w:val="auto"/>
        </w:rPr>
      </w:pPr>
    </w:p>
    <w:p>
      <w:pPr>
        <w:pStyle w:val="6"/>
        <w:rPr>
          <w:rFonts w:hint="eastAsia"/>
          <w:color w:val="auto"/>
        </w:rPr>
        <w:sectPr>
          <w:pgSz w:w="16838" w:h="11906" w:orient="landscape"/>
          <w:pgMar w:top="1531" w:right="2098" w:bottom="1531" w:left="1814" w:header="851" w:footer="1587" w:gutter="0"/>
          <w:cols w:space="0" w:num="1"/>
          <w:rtlGutter w:val="0"/>
          <w:docGrid w:type="linesAndChars" w:linePitch="589" w:charSpace="-849"/>
        </w:sectPr>
      </w:pPr>
    </w:p>
    <w:p>
      <w:pPr>
        <w:rPr>
          <w:rFonts w:ascii="黑体" w:hAnsi="黑体" w:eastAsia="黑体"/>
          <w:color w:val="auto"/>
          <w:szCs w:val="32"/>
        </w:rPr>
      </w:pPr>
      <w:r>
        <w:rPr>
          <w:rFonts w:hint="eastAsia" w:ascii="黑体" w:hAnsi="黑体" w:eastAsia="黑体"/>
          <w:color w:val="auto"/>
          <w:szCs w:val="32"/>
        </w:rPr>
        <w:t>附件2</w:t>
      </w:r>
    </w:p>
    <w:p>
      <w:pPr>
        <w:spacing w:line="600" w:lineRule="exact"/>
        <w:jc w:val="center"/>
        <w:rPr>
          <w:rFonts w:ascii="方正小标宋简体" w:eastAsia="方正小标宋简体"/>
          <w:color w:val="auto"/>
          <w:sz w:val="44"/>
          <w:szCs w:val="44"/>
        </w:rPr>
      </w:pP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乡村振兴合伙人招募三方协议书</w:t>
      </w:r>
    </w:p>
    <w:p>
      <w:pPr>
        <w:spacing w:line="600" w:lineRule="exact"/>
        <w:jc w:val="center"/>
        <w:rPr>
          <w:rFonts w:ascii="楷体_GB2312" w:eastAsia="楷体_GB2312"/>
          <w:color w:val="auto"/>
          <w:szCs w:val="32"/>
        </w:rPr>
      </w:pPr>
      <w:r>
        <w:rPr>
          <w:rFonts w:hint="eastAsia" w:ascii="楷体_GB2312" w:eastAsia="楷体_GB2312"/>
          <w:color w:val="auto"/>
          <w:szCs w:val="32"/>
        </w:rPr>
        <w:t>（参考模板）</w:t>
      </w:r>
    </w:p>
    <w:p>
      <w:pPr>
        <w:jc w:val="center"/>
        <w:rPr>
          <w:b/>
          <w:color w:val="auto"/>
          <w:szCs w:val="32"/>
        </w:rPr>
      </w:pPr>
    </w:p>
    <w:p>
      <w:pPr>
        <w:rPr>
          <w:color w:val="auto"/>
          <w:szCs w:val="32"/>
          <w:u w:val="single"/>
        </w:rPr>
      </w:pPr>
      <w:r>
        <w:rPr>
          <w:color w:val="auto"/>
          <w:szCs w:val="32"/>
        </w:rPr>
        <w:t>甲方（招募乡镇）：</w:t>
      </w:r>
    </w:p>
    <w:p>
      <w:pPr>
        <w:rPr>
          <w:color w:val="auto"/>
          <w:szCs w:val="32"/>
        </w:rPr>
      </w:pPr>
      <w:r>
        <w:rPr>
          <w:color w:val="auto"/>
          <w:szCs w:val="32"/>
        </w:rPr>
        <w:t>乙方（招募村）：</w:t>
      </w:r>
    </w:p>
    <w:p>
      <w:pPr>
        <w:rPr>
          <w:color w:val="auto"/>
          <w:szCs w:val="32"/>
          <w:u w:val="single"/>
        </w:rPr>
      </w:pPr>
      <w:r>
        <w:rPr>
          <w:color w:val="auto"/>
          <w:szCs w:val="32"/>
        </w:rPr>
        <w:t>丙方（合伙人）：</w:t>
      </w:r>
    </w:p>
    <w:p>
      <w:pPr>
        <w:ind w:firstLine="592"/>
        <w:rPr>
          <w:color w:val="auto"/>
          <w:szCs w:val="32"/>
        </w:rPr>
      </w:pPr>
    </w:p>
    <w:p>
      <w:pPr>
        <w:snapToGrid w:val="0"/>
        <w:spacing w:line="580" w:lineRule="exact"/>
        <w:ind w:firstLine="592"/>
        <w:rPr>
          <w:color w:val="auto"/>
          <w:szCs w:val="32"/>
        </w:rPr>
      </w:pPr>
      <w:r>
        <w:rPr>
          <w:color w:val="auto"/>
          <w:szCs w:val="32"/>
        </w:rPr>
        <w:t>经甲、乙、丙三方协商，决定招募丙方为乡村振兴合伙人，开展项目。现就甲、乙、丙三方的权利、义务达成如下协议。</w:t>
      </w:r>
    </w:p>
    <w:p>
      <w:pPr>
        <w:snapToGrid w:val="0"/>
        <w:spacing w:line="580" w:lineRule="exact"/>
        <w:ind w:firstLine="632" w:firstLineChars="200"/>
        <w:rPr>
          <w:rFonts w:eastAsia="黑体"/>
          <w:color w:val="auto"/>
          <w:szCs w:val="32"/>
        </w:rPr>
      </w:pPr>
      <w:r>
        <w:rPr>
          <w:rFonts w:eastAsia="黑体"/>
          <w:color w:val="auto"/>
          <w:szCs w:val="32"/>
        </w:rPr>
        <w:t>一、甲方权利和义务</w:t>
      </w:r>
    </w:p>
    <w:p>
      <w:pPr>
        <w:snapToGrid w:val="0"/>
        <w:spacing w:line="580" w:lineRule="exact"/>
        <w:ind w:firstLine="632" w:firstLineChars="200"/>
        <w:rPr>
          <w:color w:val="auto"/>
          <w:szCs w:val="32"/>
        </w:rPr>
      </w:pPr>
      <w:r>
        <w:rPr>
          <w:color w:val="auto"/>
          <w:szCs w:val="32"/>
        </w:rPr>
        <w:t>1</w:t>
      </w:r>
      <w:r>
        <w:rPr>
          <w:rFonts w:hint="eastAsia"/>
          <w:color w:val="auto"/>
          <w:szCs w:val="32"/>
        </w:rPr>
        <w:t>.</w:t>
      </w:r>
      <w:r>
        <w:rPr>
          <w:color w:val="auto"/>
          <w:szCs w:val="32"/>
        </w:rPr>
        <w:t>整合当地资源，定期发布</w:t>
      </w:r>
      <w:r>
        <w:rPr>
          <w:bCs/>
          <w:color w:val="auto"/>
          <w:kern w:val="0"/>
          <w:szCs w:val="32"/>
          <w:shd w:val="clear" w:color="auto" w:fill="FFFFFF"/>
        </w:rPr>
        <w:t>合伙人招募需求。指导</w:t>
      </w:r>
      <w:r>
        <w:rPr>
          <w:color w:val="auto"/>
          <w:szCs w:val="32"/>
        </w:rPr>
        <w:t>协助乙方整合当地资源、搜集合伙人项目、整理招募需求信息，通过各种渠道进行宣传发布。按照市、县人社</w:t>
      </w:r>
      <w:r>
        <w:rPr>
          <w:rFonts w:hint="eastAsia"/>
          <w:color w:val="auto"/>
          <w:szCs w:val="32"/>
        </w:rPr>
        <w:t>、</w:t>
      </w:r>
      <w:r>
        <w:rPr>
          <w:color w:val="auto"/>
          <w:szCs w:val="32"/>
        </w:rPr>
        <w:t>农业部门要求，定期报送招募合伙人项目信息，发布合伙人招募令。</w:t>
      </w:r>
    </w:p>
    <w:p>
      <w:pPr>
        <w:snapToGrid w:val="0"/>
        <w:spacing w:line="580" w:lineRule="exact"/>
        <w:ind w:firstLine="632" w:firstLineChars="200"/>
        <w:rPr>
          <w:color w:val="auto"/>
          <w:szCs w:val="32"/>
        </w:rPr>
      </w:pPr>
      <w:r>
        <w:rPr>
          <w:color w:val="auto"/>
          <w:szCs w:val="32"/>
        </w:rPr>
        <w:t>2</w:t>
      </w:r>
      <w:r>
        <w:rPr>
          <w:rFonts w:hint="eastAsia"/>
          <w:color w:val="auto"/>
          <w:szCs w:val="32"/>
        </w:rPr>
        <w:t>.</w:t>
      </w:r>
      <w:r>
        <w:rPr>
          <w:color w:val="auto"/>
          <w:szCs w:val="32"/>
        </w:rPr>
        <w:t>广泛宣传政策、收集意向合伙人信息。负责宣传市、县及甲方所在镇街招商引资和人才政策。结合乙方优势资源广泛收集有意到乙方发展的海内外企业家、创业者、投资人、专家学者、致富带头人、技术能手、非遗传承人等各类人才信息，以及现代生态农业、农业生产和农产品加工流通领域的优秀企业信息。与意向合伙人进行初步面谈接洽，筛选有资金、有技术、有项目的人才或团队，向乙方推荐。</w:t>
      </w:r>
    </w:p>
    <w:p>
      <w:pPr>
        <w:snapToGrid w:val="0"/>
        <w:spacing w:line="580" w:lineRule="exact"/>
        <w:ind w:firstLine="632" w:firstLineChars="200"/>
        <w:rPr>
          <w:color w:val="auto"/>
          <w:szCs w:val="32"/>
        </w:rPr>
      </w:pPr>
      <w:r>
        <w:rPr>
          <w:color w:val="auto"/>
          <w:szCs w:val="32"/>
        </w:rPr>
        <w:t>3</w:t>
      </w:r>
      <w:r>
        <w:rPr>
          <w:rFonts w:hint="eastAsia"/>
          <w:color w:val="auto"/>
          <w:szCs w:val="32"/>
        </w:rPr>
        <w:t>.</w:t>
      </w:r>
      <w:r>
        <w:rPr>
          <w:color w:val="auto"/>
          <w:szCs w:val="32"/>
        </w:rPr>
        <w:t>指导乙方与丙方开展合作。指导乙方与丙方进行深入洽谈，在平等、互利、促进乡村振兴和农民增收的基础上达成合作意向。对签订合作协议并顺利落地投产的，甲方应积极为丙方争取有关政策和待遇。</w:t>
      </w:r>
    </w:p>
    <w:p>
      <w:pPr>
        <w:snapToGrid w:val="0"/>
        <w:spacing w:line="580" w:lineRule="exact"/>
        <w:ind w:firstLine="632" w:firstLineChars="200"/>
        <w:rPr>
          <w:color w:val="auto"/>
          <w:szCs w:val="32"/>
        </w:rPr>
      </w:pPr>
      <w:r>
        <w:rPr>
          <w:color w:val="auto"/>
          <w:szCs w:val="32"/>
        </w:rPr>
        <w:t>4</w:t>
      </w:r>
      <w:r>
        <w:rPr>
          <w:rFonts w:hint="eastAsia"/>
          <w:color w:val="auto"/>
          <w:szCs w:val="32"/>
        </w:rPr>
        <w:t>.</w:t>
      </w:r>
      <w:r>
        <w:rPr>
          <w:color w:val="auto"/>
          <w:szCs w:val="32"/>
        </w:rPr>
        <w:t>积极推进合伙人项目取得实效。定期研究合伙人项目进展情况，听取合伙人有关意见建议，积极协助解决项目落地、运行过程中遇到的困难和问题，配合县（市、区）乡村振兴合伙人服务专班提供优质服务。</w:t>
      </w:r>
    </w:p>
    <w:p>
      <w:pPr>
        <w:snapToGrid w:val="0"/>
        <w:spacing w:line="580" w:lineRule="exact"/>
        <w:ind w:firstLine="632" w:firstLineChars="200"/>
        <w:rPr>
          <w:color w:val="auto"/>
          <w:szCs w:val="32"/>
        </w:rPr>
      </w:pPr>
      <w:r>
        <w:rPr>
          <w:color w:val="auto"/>
          <w:szCs w:val="32"/>
        </w:rPr>
        <w:t>5</w:t>
      </w:r>
      <w:r>
        <w:rPr>
          <w:rFonts w:hint="eastAsia"/>
          <w:color w:val="auto"/>
          <w:szCs w:val="32"/>
        </w:rPr>
        <w:t>.</w:t>
      </w:r>
      <w:r>
        <w:rPr>
          <w:color w:val="auto"/>
          <w:szCs w:val="32"/>
        </w:rPr>
        <w:t>加强对乙方、丙方的管理。负责辖区内有招募需求行政村的资格审核，择优确定招募村，通过县（市、区）人社部门报市</w:t>
      </w:r>
      <w:r>
        <w:rPr>
          <w:bCs/>
          <w:color w:val="auto"/>
          <w:kern w:val="0"/>
          <w:szCs w:val="32"/>
          <w:shd w:val="clear" w:color="auto" w:fill="FFFFFF"/>
        </w:rPr>
        <w:t>乡村振兴合伙人管理办公室备案。负责所辖区域内乡村振兴合伙人的审核、推荐、日常管理、年度考核、待遇兑现等。</w:t>
      </w:r>
    </w:p>
    <w:p>
      <w:pPr>
        <w:snapToGrid w:val="0"/>
        <w:spacing w:line="580" w:lineRule="exact"/>
        <w:ind w:firstLine="632" w:firstLineChars="200"/>
        <w:rPr>
          <w:rFonts w:eastAsia="黑体"/>
          <w:color w:val="auto"/>
          <w:szCs w:val="32"/>
        </w:rPr>
      </w:pPr>
      <w:r>
        <w:rPr>
          <w:rFonts w:eastAsia="黑体"/>
          <w:color w:val="auto"/>
          <w:szCs w:val="32"/>
        </w:rPr>
        <w:t>二、乙方权利义务</w:t>
      </w:r>
    </w:p>
    <w:p>
      <w:pPr>
        <w:snapToGrid w:val="0"/>
        <w:spacing w:line="580" w:lineRule="exact"/>
        <w:ind w:firstLine="632" w:firstLineChars="200"/>
        <w:rPr>
          <w:color w:val="auto"/>
          <w:szCs w:val="32"/>
        </w:rPr>
      </w:pPr>
      <w:r>
        <w:rPr>
          <w:color w:val="auto"/>
          <w:szCs w:val="32"/>
        </w:rPr>
        <w:t>1</w:t>
      </w:r>
      <w:r>
        <w:rPr>
          <w:rFonts w:hint="eastAsia"/>
          <w:color w:val="auto"/>
          <w:szCs w:val="32"/>
        </w:rPr>
        <w:t>.</w:t>
      </w:r>
      <w:r>
        <w:rPr>
          <w:color w:val="auto"/>
          <w:szCs w:val="32"/>
        </w:rPr>
        <w:t>村两委班子要高度重视合伙人招募工作，主动挖掘</w:t>
      </w:r>
      <w:r>
        <w:rPr>
          <w:bCs/>
          <w:color w:val="auto"/>
          <w:kern w:val="0"/>
          <w:szCs w:val="32"/>
          <w:shd w:val="clear" w:color="auto" w:fill="FFFFFF"/>
        </w:rPr>
        <w:t>村集体闲置、优势资源，如山、林、河、湖、田、农房、物业、民俗文化等，</w:t>
      </w:r>
      <w:r>
        <w:rPr>
          <w:color w:val="auto"/>
          <w:szCs w:val="32"/>
        </w:rPr>
        <w:t>以合伙项目的形式报送甲方进行规划开发，积极招募合伙人。</w:t>
      </w:r>
    </w:p>
    <w:p>
      <w:pPr>
        <w:snapToGrid w:val="0"/>
        <w:spacing w:line="580" w:lineRule="exact"/>
        <w:ind w:firstLine="632" w:firstLineChars="200"/>
        <w:rPr>
          <w:color w:val="auto"/>
          <w:szCs w:val="32"/>
        </w:rPr>
      </w:pPr>
      <w:r>
        <w:rPr>
          <w:color w:val="auto"/>
          <w:szCs w:val="32"/>
        </w:rPr>
        <w:t>2</w:t>
      </w:r>
      <w:r>
        <w:rPr>
          <w:rFonts w:hint="eastAsia"/>
          <w:color w:val="auto"/>
          <w:szCs w:val="32"/>
        </w:rPr>
        <w:t>.</w:t>
      </w:r>
      <w:r>
        <w:rPr>
          <w:color w:val="auto"/>
          <w:szCs w:val="32"/>
        </w:rPr>
        <w:t>达成合伙意向后，主动配合甲方、丙方开展有关工作，围绕资源整合、项目落地、项目审批手续办理等提供必要的帮助和支持。主动做好协调沟通、化解矛盾等工作。</w:t>
      </w:r>
    </w:p>
    <w:p>
      <w:pPr>
        <w:snapToGrid w:val="0"/>
        <w:spacing w:line="580" w:lineRule="exact"/>
        <w:ind w:firstLine="632" w:firstLineChars="200"/>
        <w:rPr>
          <w:color w:val="auto"/>
          <w:szCs w:val="32"/>
        </w:rPr>
      </w:pPr>
      <w:r>
        <w:rPr>
          <w:color w:val="auto"/>
          <w:szCs w:val="32"/>
        </w:rPr>
        <w:t>3</w:t>
      </w:r>
      <w:r>
        <w:rPr>
          <w:rFonts w:hint="eastAsia"/>
          <w:color w:val="auto"/>
          <w:szCs w:val="32"/>
        </w:rPr>
        <w:t>.</w:t>
      </w:r>
      <w:r>
        <w:rPr>
          <w:color w:val="auto"/>
          <w:szCs w:val="32"/>
        </w:rPr>
        <w:t>主动为丙方提供各项服务，在软硬件方面要满足合伙人基本工作需要，至少为合伙人配备1名服务专员，配合协助丙方开展工作。</w:t>
      </w:r>
    </w:p>
    <w:p>
      <w:pPr>
        <w:snapToGrid w:val="0"/>
        <w:spacing w:line="580" w:lineRule="exact"/>
        <w:ind w:firstLine="632" w:firstLineChars="200"/>
        <w:rPr>
          <w:color w:val="auto"/>
          <w:szCs w:val="32"/>
        </w:rPr>
      </w:pPr>
      <w:r>
        <w:rPr>
          <w:color w:val="auto"/>
          <w:szCs w:val="32"/>
        </w:rPr>
        <w:t>4</w:t>
      </w:r>
      <w:r>
        <w:rPr>
          <w:rFonts w:hint="eastAsia"/>
          <w:color w:val="auto"/>
          <w:szCs w:val="32"/>
        </w:rPr>
        <w:t>.</w:t>
      </w:r>
      <w:r>
        <w:rPr>
          <w:color w:val="auto"/>
          <w:szCs w:val="32"/>
        </w:rPr>
        <w:t>根据项目需要动员村民配合丙方工作，发挥自身优势联合丙方在拉动就业、带动致富等方面为村民提供帮助。</w:t>
      </w:r>
    </w:p>
    <w:p>
      <w:pPr>
        <w:snapToGrid w:val="0"/>
        <w:spacing w:line="580" w:lineRule="exact"/>
        <w:ind w:firstLine="632" w:firstLineChars="200"/>
        <w:rPr>
          <w:rFonts w:eastAsia="黑体"/>
          <w:color w:val="auto"/>
          <w:szCs w:val="32"/>
        </w:rPr>
      </w:pPr>
      <w:r>
        <w:rPr>
          <w:rFonts w:eastAsia="黑体"/>
          <w:color w:val="auto"/>
          <w:szCs w:val="32"/>
        </w:rPr>
        <w:t>三、丙方权利义务</w:t>
      </w:r>
    </w:p>
    <w:p>
      <w:pPr>
        <w:snapToGrid w:val="0"/>
        <w:spacing w:line="580" w:lineRule="exact"/>
        <w:ind w:firstLine="632" w:firstLineChars="200"/>
        <w:rPr>
          <w:color w:val="auto"/>
          <w:szCs w:val="32"/>
        </w:rPr>
      </w:pPr>
      <w:r>
        <w:rPr>
          <w:color w:val="auto"/>
          <w:szCs w:val="32"/>
        </w:rPr>
        <w:t>1</w:t>
      </w:r>
      <w:r>
        <w:rPr>
          <w:rFonts w:hint="eastAsia"/>
          <w:color w:val="auto"/>
          <w:szCs w:val="32"/>
        </w:rPr>
        <w:t>.</w:t>
      </w:r>
      <w:r>
        <w:rPr>
          <w:color w:val="auto"/>
          <w:szCs w:val="32"/>
        </w:rPr>
        <w:t>热爱“三农工作”，情系乡村，有浓厚的家国情怀，积极为甲方、乙方乡村振兴事业出谋划策，</w:t>
      </w:r>
      <w:r>
        <w:rPr>
          <w:rFonts w:hint="eastAsia"/>
          <w:color w:val="auto"/>
          <w:szCs w:val="32"/>
        </w:rPr>
        <w:t>并致力于推进乡村振兴工作。</w:t>
      </w:r>
    </w:p>
    <w:p>
      <w:pPr>
        <w:snapToGrid w:val="0"/>
        <w:spacing w:line="580" w:lineRule="exact"/>
        <w:ind w:firstLine="632" w:firstLineChars="200"/>
        <w:rPr>
          <w:color w:val="auto"/>
          <w:szCs w:val="32"/>
        </w:rPr>
      </w:pPr>
      <w:r>
        <w:rPr>
          <w:color w:val="auto"/>
          <w:szCs w:val="32"/>
        </w:rPr>
        <w:t>2</w:t>
      </w:r>
      <w:r>
        <w:rPr>
          <w:rFonts w:hint="eastAsia"/>
          <w:color w:val="auto"/>
          <w:szCs w:val="32"/>
        </w:rPr>
        <w:t>.</w:t>
      </w:r>
      <w:r>
        <w:rPr>
          <w:color w:val="auto"/>
          <w:szCs w:val="32"/>
        </w:rPr>
        <w:t>积极吸引、整合、调动多方资源，为甲方、乙方发展出谋划策，通过合伙项目的方式</w:t>
      </w:r>
      <w:r>
        <w:rPr>
          <w:bCs/>
          <w:color w:val="auto"/>
          <w:kern w:val="0"/>
          <w:szCs w:val="32"/>
          <w:shd w:val="clear" w:color="auto" w:fill="FFFFFF"/>
        </w:rPr>
        <w:t>为乡村发展提供资金或技术支持</w:t>
      </w:r>
      <w:r>
        <w:rPr>
          <w:color w:val="auto"/>
          <w:szCs w:val="32"/>
        </w:rPr>
        <w:t>。</w:t>
      </w:r>
    </w:p>
    <w:p>
      <w:pPr>
        <w:snapToGrid w:val="0"/>
        <w:spacing w:line="580" w:lineRule="exact"/>
        <w:ind w:firstLine="632" w:firstLineChars="200"/>
        <w:rPr>
          <w:bCs/>
          <w:color w:val="auto"/>
          <w:kern w:val="0"/>
          <w:szCs w:val="32"/>
          <w:shd w:val="clear" w:color="auto" w:fill="FFFFFF"/>
        </w:rPr>
      </w:pPr>
      <w:r>
        <w:rPr>
          <w:color w:val="auto"/>
          <w:szCs w:val="32"/>
        </w:rPr>
        <w:t>3</w:t>
      </w:r>
      <w:r>
        <w:rPr>
          <w:rFonts w:hint="eastAsia"/>
          <w:color w:val="auto"/>
          <w:szCs w:val="32"/>
        </w:rPr>
        <w:t>.</w:t>
      </w:r>
      <w:r>
        <w:rPr>
          <w:color w:val="auto"/>
          <w:szCs w:val="32"/>
        </w:rPr>
        <w:t>对乙方提供的优势资源进行再整合、再梳理，依法依规合理开发，</w:t>
      </w:r>
      <w:r>
        <w:rPr>
          <w:bCs/>
          <w:color w:val="auto"/>
          <w:kern w:val="0"/>
          <w:szCs w:val="32"/>
          <w:shd w:val="clear" w:color="auto" w:fill="FFFFFF"/>
        </w:rPr>
        <w:t>推动发展新型农业经营主体，实现村集体经济壮大、农民增收致富，取得良好经济社会效益。</w:t>
      </w:r>
    </w:p>
    <w:p>
      <w:pPr>
        <w:snapToGrid w:val="0"/>
        <w:spacing w:line="580" w:lineRule="exact"/>
        <w:ind w:firstLine="632" w:firstLineChars="200"/>
        <w:rPr>
          <w:color w:val="auto"/>
          <w:szCs w:val="32"/>
        </w:rPr>
      </w:pPr>
      <w:r>
        <w:rPr>
          <w:color w:val="auto"/>
          <w:szCs w:val="32"/>
        </w:rPr>
        <w:t>4</w:t>
      </w:r>
      <w:r>
        <w:rPr>
          <w:rFonts w:hint="eastAsia"/>
          <w:color w:val="auto"/>
          <w:szCs w:val="32"/>
        </w:rPr>
        <w:t>.</w:t>
      </w:r>
      <w:r>
        <w:rPr>
          <w:color w:val="auto"/>
          <w:szCs w:val="32"/>
        </w:rPr>
        <w:t>按年度制定项目发展目标。分别从拉动村民就业、带动村民致富、增加村集体收入等方面制定年度目标任务，自觉接受甲方、乙方监督指导。设定三年计划目标，具体为：</w:t>
      </w:r>
    </w:p>
    <w:p>
      <w:pPr>
        <w:snapToGrid w:val="0"/>
        <w:spacing w:line="580" w:lineRule="exact"/>
        <w:ind w:firstLine="632" w:firstLineChars="200"/>
        <w:rPr>
          <w:color w:val="auto"/>
          <w:szCs w:val="32"/>
        </w:rPr>
      </w:pPr>
      <w:r>
        <w:rPr>
          <w:color w:val="auto"/>
          <w:szCs w:val="32"/>
        </w:rPr>
        <w:t>202</w:t>
      </w:r>
      <w:r>
        <w:rPr>
          <w:rFonts w:hint="eastAsia"/>
          <w:color w:val="auto"/>
          <w:szCs w:val="32"/>
        </w:rPr>
        <w:t>5</w:t>
      </w:r>
      <w:r>
        <w:rPr>
          <w:color w:val="auto"/>
          <w:szCs w:val="32"/>
        </w:rPr>
        <w:t>年，计划为村民提供就业岗位个，增加村民收入元/人，带动增加村集体收入万元；</w:t>
      </w:r>
    </w:p>
    <w:p>
      <w:pPr>
        <w:snapToGrid w:val="0"/>
        <w:spacing w:line="580" w:lineRule="exact"/>
        <w:ind w:firstLine="632" w:firstLineChars="200"/>
        <w:rPr>
          <w:color w:val="auto"/>
          <w:szCs w:val="32"/>
        </w:rPr>
      </w:pPr>
      <w:r>
        <w:rPr>
          <w:color w:val="auto"/>
          <w:szCs w:val="32"/>
        </w:rPr>
        <w:t>202</w:t>
      </w:r>
      <w:r>
        <w:rPr>
          <w:rFonts w:hint="eastAsia"/>
          <w:color w:val="auto"/>
          <w:szCs w:val="32"/>
        </w:rPr>
        <w:t>6</w:t>
      </w:r>
      <w:r>
        <w:rPr>
          <w:color w:val="auto"/>
          <w:szCs w:val="32"/>
        </w:rPr>
        <w:t>年，计划为村民提供就业岗位个，增加村民收入元/人，带动增加村集体收入万元；</w:t>
      </w:r>
    </w:p>
    <w:p>
      <w:pPr>
        <w:snapToGrid w:val="0"/>
        <w:spacing w:line="580" w:lineRule="exact"/>
        <w:ind w:firstLine="632" w:firstLineChars="200"/>
        <w:rPr>
          <w:color w:val="auto"/>
          <w:szCs w:val="32"/>
        </w:rPr>
      </w:pPr>
      <w:r>
        <w:rPr>
          <w:color w:val="auto"/>
          <w:szCs w:val="32"/>
        </w:rPr>
        <w:t>202</w:t>
      </w:r>
      <w:r>
        <w:rPr>
          <w:rFonts w:hint="eastAsia"/>
          <w:color w:val="auto"/>
          <w:szCs w:val="32"/>
        </w:rPr>
        <w:t>7</w:t>
      </w:r>
      <w:r>
        <w:rPr>
          <w:color w:val="auto"/>
          <w:szCs w:val="32"/>
        </w:rPr>
        <w:t>年，计划为村民提供就业岗位个，增加村民收入元/人，带动增加村集体收入万元；</w:t>
      </w:r>
    </w:p>
    <w:p>
      <w:pPr>
        <w:snapToGrid w:val="0"/>
        <w:spacing w:line="580" w:lineRule="exact"/>
        <w:ind w:firstLine="632" w:firstLineChars="200"/>
        <w:rPr>
          <w:color w:val="auto"/>
          <w:szCs w:val="32"/>
        </w:rPr>
      </w:pPr>
      <w:r>
        <w:rPr>
          <w:color w:val="auto"/>
          <w:szCs w:val="32"/>
        </w:rPr>
        <w:t>5</w:t>
      </w:r>
      <w:r>
        <w:rPr>
          <w:rFonts w:hint="eastAsia"/>
          <w:color w:val="auto"/>
          <w:szCs w:val="32"/>
        </w:rPr>
        <w:t>.</w:t>
      </w:r>
      <w:r>
        <w:rPr>
          <w:color w:val="auto"/>
          <w:szCs w:val="32"/>
        </w:rPr>
        <w:t>合理利用各级政府政策支持和资金支持，遇到困难时积极与甲方、乙方进行协商，在不损害甲方、乙方和村民利益的前提下寻求最优解决方案。</w:t>
      </w:r>
    </w:p>
    <w:p>
      <w:pPr>
        <w:snapToGrid w:val="0"/>
        <w:spacing w:line="580" w:lineRule="exact"/>
        <w:ind w:firstLine="640"/>
        <w:rPr>
          <w:rFonts w:eastAsia="黑体"/>
          <w:color w:val="auto"/>
          <w:szCs w:val="32"/>
        </w:rPr>
      </w:pPr>
      <w:r>
        <w:rPr>
          <w:rFonts w:eastAsia="黑体"/>
          <w:color w:val="auto"/>
          <w:szCs w:val="32"/>
        </w:rPr>
        <w:t>四、其他</w:t>
      </w:r>
    </w:p>
    <w:p>
      <w:pPr>
        <w:snapToGrid w:val="0"/>
        <w:spacing w:line="580" w:lineRule="exact"/>
        <w:ind w:firstLine="640"/>
        <w:rPr>
          <w:color w:val="auto"/>
          <w:szCs w:val="32"/>
        </w:rPr>
      </w:pPr>
      <w:r>
        <w:rPr>
          <w:color w:val="auto"/>
          <w:szCs w:val="32"/>
        </w:rPr>
        <w:t>本协议一式三份，甲乙丙各执一份。协议经甲乙丙三方盖章签字后生效。本协议未尽事宜，可根据具体项目在此基础上签订补充协议或另行签订项目合作协议书。</w:t>
      </w:r>
    </w:p>
    <w:p>
      <w:pPr>
        <w:rPr>
          <w:color w:val="auto"/>
          <w:szCs w:val="32"/>
        </w:rPr>
      </w:pPr>
    </w:p>
    <w:p>
      <w:pPr>
        <w:ind w:firstLine="632" w:firstLineChars="200"/>
        <w:rPr>
          <w:color w:val="auto"/>
          <w:szCs w:val="32"/>
        </w:rPr>
      </w:pPr>
      <w:r>
        <w:rPr>
          <w:color w:val="auto"/>
          <w:szCs w:val="32"/>
        </w:rPr>
        <w:t>甲方签字单位盖章</w:t>
      </w:r>
    </w:p>
    <w:p>
      <w:pPr>
        <w:rPr>
          <w:color w:val="auto"/>
          <w:szCs w:val="32"/>
        </w:rPr>
      </w:pPr>
    </w:p>
    <w:p>
      <w:pPr>
        <w:ind w:firstLine="632" w:firstLineChars="200"/>
        <w:rPr>
          <w:color w:val="auto"/>
          <w:szCs w:val="32"/>
        </w:rPr>
      </w:pPr>
      <w:r>
        <w:rPr>
          <w:color w:val="auto"/>
          <w:szCs w:val="32"/>
        </w:rPr>
        <w:t>乙方签字单位盖章</w:t>
      </w:r>
    </w:p>
    <w:p>
      <w:pPr>
        <w:rPr>
          <w:color w:val="auto"/>
          <w:szCs w:val="32"/>
        </w:rPr>
      </w:pPr>
    </w:p>
    <w:p>
      <w:pPr>
        <w:ind w:firstLine="632" w:firstLineChars="200"/>
        <w:rPr>
          <w:color w:val="auto"/>
          <w:szCs w:val="32"/>
        </w:rPr>
      </w:pPr>
      <w:r>
        <w:rPr>
          <w:color w:val="auto"/>
          <w:szCs w:val="32"/>
        </w:rPr>
        <w:t>丙方签字单位盖章</w:t>
      </w:r>
    </w:p>
    <w:p>
      <w:pPr>
        <w:rPr>
          <w:color w:val="auto"/>
          <w:szCs w:val="32"/>
        </w:rPr>
      </w:pPr>
    </w:p>
    <w:p>
      <w:pPr>
        <w:rPr>
          <w:color w:val="auto"/>
          <w:szCs w:val="32"/>
        </w:rPr>
      </w:pPr>
    </w:p>
    <w:p>
      <w:pPr>
        <w:rPr>
          <w:color w:val="auto"/>
          <w:szCs w:val="32"/>
        </w:rPr>
      </w:pPr>
    </w:p>
    <w:p>
      <w:pPr>
        <w:jc w:val="right"/>
        <w:rPr>
          <w:color w:val="auto"/>
          <w:szCs w:val="32"/>
        </w:rPr>
      </w:pPr>
      <w:r>
        <w:rPr>
          <w:color w:val="auto"/>
          <w:szCs w:val="32"/>
        </w:rPr>
        <w:t>年</w:t>
      </w:r>
      <w:r>
        <w:rPr>
          <w:rFonts w:hint="eastAsia"/>
          <w:color w:val="auto"/>
          <w:szCs w:val="32"/>
        </w:rPr>
        <w:t xml:space="preserve">   </w:t>
      </w:r>
      <w:r>
        <w:rPr>
          <w:color w:val="auto"/>
          <w:szCs w:val="32"/>
        </w:rPr>
        <w:t>月</w:t>
      </w:r>
      <w:r>
        <w:rPr>
          <w:rFonts w:hint="eastAsia"/>
          <w:color w:val="auto"/>
          <w:szCs w:val="32"/>
        </w:rPr>
        <w:t xml:space="preserve">   </w:t>
      </w:r>
      <w:r>
        <w:rPr>
          <w:color w:val="auto"/>
          <w:szCs w:val="32"/>
        </w:rPr>
        <w:t>日</w:t>
      </w:r>
    </w:p>
    <w:p>
      <w:pPr>
        <w:rPr>
          <w:color w:val="auto"/>
          <w:szCs w:val="32"/>
        </w:rPr>
      </w:pPr>
      <w:r>
        <w:rPr>
          <w:color w:val="auto"/>
          <w:szCs w:val="32"/>
        </w:rPr>
        <w:br w:type="page"/>
      </w:r>
    </w:p>
    <w:p>
      <w:pPr>
        <w:rPr>
          <w:color w:val="auto"/>
          <w:szCs w:val="32"/>
        </w:rPr>
      </w:pPr>
    </w:p>
    <w:p>
      <w:pPr>
        <w:jc w:val="center"/>
        <w:rPr>
          <w:rFonts w:eastAsia="方正小标宋简体"/>
          <w:color w:val="auto"/>
          <w:sz w:val="44"/>
          <w:szCs w:val="44"/>
        </w:rPr>
      </w:pPr>
      <w:r>
        <w:rPr>
          <w:rFonts w:eastAsia="方正小标宋简体"/>
          <w:color w:val="auto"/>
          <w:sz w:val="44"/>
          <w:szCs w:val="44"/>
        </w:rPr>
        <w:t>三方协议补充协议</w:t>
      </w:r>
    </w:p>
    <w:p>
      <w:pPr>
        <w:ind w:firstLine="632" w:firstLineChars="200"/>
        <w:rPr>
          <w:color w:val="auto"/>
          <w:szCs w:val="32"/>
        </w:rPr>
      </w:pPr>
    </w:p>
    <w:p>
      <w:pPr>
        <w:ind w:firstLine="632" w:firstLineChars="200"/>
        <w:rPr>
          <w:color w:val="auto"/>
          <w:szCs w:val="32"/>
        </w:rPr>
      </w:pPr>
      <w:r>
        <w:rPr>
          <w:color w:val="auto"/>
          <w:szCs w:val="32"/>
        </w:rPr>
        <w:t>一、合作项目介绍：</w:t>
      </w:r>
    </w:p>
    <w:p>
      <w:pPr>
        <w:ind w:firstLine="632" w:firstLineChars="200"/>
        <w:rPr>
          <w:color w:val="auto"/>
          <w:szCs w:val="32"/>
        </w:rPr>
      </w:pPr>
    </w:p>
    <w:p>
      <w:pPr>
        <w:ind w:firstLine="632" w:firstLineChars="200"/>
        <w:rPr>
          <w:color w:val="auto"/>
          <w:szCs w:val="32"/>
        </w:rPr>
      </w:pPr>
      <w:r>
        <w:rPr>
          <w:color w:val="auto"/>
          <w:szCs w:val="32"/>
        </w:rPr>
        <w:t>二、甲方补充权利义务：</w:t>
      </w:r>
    </w:p>
    <w:p>
      <w:pPr>
        <w:ind w:firstLine="632" w:firstLineChars="200"/>
        <w:rPr>
          <w:color w:val="auto"/>
          <w:szCs w:val="32"/>
        </w:rPr>
      </w:pPr>
    </w:p>
    <w:p>
      <w:pPr>
        <w:ind w:firstLine="632" w:firstLineChars="200"/>
        <w:rPr>
          <w:color w:val="auto"/>
          <w:szCs w:val="32"/>
        </w:rPr>
      </w:pPr>
      <w:r>
        <w:rPr>
          <w:color w:val="auto"/>
          <w:szCs w:val="32"/>
        </w:rPr>
        <w:t>三、乙方补充权利义务：</w:t>
      </w:r>
    </w:p>
    <w:p>
      <w:pPr>
        <w:ind w:firstLine="632" w:firstLineChars="200"/>
        <w:rPr>
          <w:color w:val="auto"/>
          <w:szCs w:val="32"/>
        </w:rPr>
      </w:pPr>
    </w:p>
    <w:p>
      <w:pPr>
        <w:ind w:firstLine="632" w:firstLineChars="200"/>
        <w:rPr>
          <w:color w:val="auto"/>
          <w:szCs w:val="32"/>
        </w:rPr>
      </w:pPr>
      <w:r>
        <w:rPr>
          <w:color w:val="auto"/>
          <w:szCs w:val="32"/>
        </w:rPr>
        <w:t>四、丙方补充权利义务：</w:t>
      </w:r>
    </w:p>
    <w:p>
      <w:pPr>
        <w:rPr>
          <w:color w:val="auto"/>
          <w:szCs w:val="32"/>
        </w:rPr>
      </w:pPr>
    </w:p>
    <w:p>
      <w:pPr>
        <w:rPr>
          <w:color w:val="auto"/>
          <w:szCs w:val="32"/>
        </w:rPr>
      </w:pPr>
    </w:p>
    <w:p>
      <w:pPr>
        <w:rPr>
          <w:color w:val="auto"/>
          <w:szCs w:val="32"/>
        </w:rPr>
      </w:pPr>
      <w:r>
        <w:rPr>
          <w:color w:val="auto"/>
          <w:szCs w:val="32"/>
        </w:rPr>
        <w:t>甲方签字单位盖章</w:t>
      </w:r>
    </w:p>
    <w:p>
      <w:pPr>
        <w:rPr>
          <w:color w:val="auto"/>
          <w:szCs w:val="32"/>
        </w:rPr>
      </w:pPr>
    </w:p>
    <w:p>
      <w:pPr>
        <w:rPr>
          <w:color w:val="auto"/>
          <w:szCs w:val="32"/>
        </w:rPr>
      </w:pPr>
      <w:r>
        <w:rPr>
          <w:color w:val="auto"/>
          <w:szCs w:val="32"/>
        </w:rPr>
        <w:t>乙方签字单位盖章</w:t>
      </w:r>
    </w:p>
    <w:p>
      <w:pPr>
        <w:rPr>
          <w:color w:val="auto"/>
          <w:szCs w:val="32"/>
        </w:rPr>
      </w:pPr>
    </w:p>
    <w:p>
      <w:pPr>
        <w:rPr>
          <w:color w:val="auto"/>
          <w:szCs w:val="32"/>
        </w:rPr>
      </w:pPr>
      <w:r>
        <w:rPr>
          <w:color w:val="auto"/>
          <w:szCs w:val="32"/>
        </w:rPr>
        <w:t>丙方签字单位盖章</w:t>
      </w:r>
    </w:p>
    <w:p>
      <w:pPr>
        <w:rPr>
          <w:color w:val="auto"/>
          <w:szCs w:val="32"/>
        </w:rPr>
      </w:pPr>
    </w:p>
    <w:p>
      <w:pPr>
        <w:rPr>
          <w:color w:val="auto"/>
          <w:szCs w:val="32"/>
        </w:rPr>
      </w:pPr>
    </w:p>
    <w:p>
      <w:pPr>
        <w:jc w:val="right"/>
        <w:rPr>
          <w:color w:val="auto"/>
          <w:szCs w:val="32"/>
        </w:rPr>
      </w:pPr>
      <w:r>
        <w:rPr>
          <w:color w:val="auto"/>
          <w:szCs w:val="32"/>
        </w:rPr>
        <w:t>年</w:t>
      </w:r>
      <w:r>
        <w:rPr>
          <w:rFonts w:hint="eastAsia"/>
          <w:color w:val="auto"/>
          <w:szCs w:val="32"/>
        </w:rPr>
        <w:t xml:space="preserve">   </w:t>
      </w:r>
      <w:r>
        <w:rPr>
          <w:color w:val="auto"/>
          <w:szCs w:val="32"/>
        </w:rPr>
        <w:t>月</w:t>
      </w:r>
      <w:r>
        <w:rPr>
          <w:rFonts w:hint="eastAsia"/>
          <w:color w:val="auto"/>
          <w:szCs w:val="32"/>
        </w:rPr>
        <w:t xml:space="preserve">   </w:t>
      </w:r>
      <w:r>
        <w:rPr>
          <w:color w:val="auto"/>
          <w:szCs w:val="32"/>
        </w:rPr>
        <w:t>日</w:t>
      </w:r>
    </w:p>
    <w:p>
      <w:pPr>
        <w:pStyle w:val="6"/>
        <w:rPr>
          <w:rFonts w:hint="eastAsia"/>
          <w:color w:val="auto"/>
        </w:rPr>
      </w:pPr>
    </w:p>
    <w:bookmarkEnd w:id="1"/>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 w:name="Kingsoft Math">
    <w:altName w:val="Cambria Math"/>
    <w:panose1 w:val="02040503050406030204"/>
    <w:charset w:val="00"/>
    <w:family w:val="auto"/>
    <w:pitch w:val="default"/>
    <w:sig w:usb0="00000000" w:usb1="00000000" w:usb2="02000000" w:usb3="00000000" w:csb0="0000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00000287" w:usb1="00000000" w:usb2="00000000" w:usb3="00000000" w:csb0="4000009F" w:csb1="DFD7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00000287" w:usb1="00000000" w:usb2="00000000" w:usb3="00000000" w:csb0="4000009F" w:csb1="DFD7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5OTViNDBmNDBjYmVjMzlmOGE4NjgyYTU5MTM2ZGIifQ=="/>
  </w:docVars>
  <w:rsids>
    <w:rsidRoot w:val="00B06EC8"/>
    <w:rsid w:val="00001473"/>
    <w:rsid w:val="0006616C"/>
    <w:rsid w:val="000E62A9"/>
    <w:rsid w:val="0018278B"/>
    <w:rsid w:val="001C39F4"/>
    <w:rsid w:val="001E1F0F"/>
    <w:rsid w:val="001F6B9E"/>
    <w:rsid w:val="00256331"/>
    <w:rsid w:val="0027516C"/>
    <w:rsid w:val="002C40CA"/>
    <w:rsid w:val="002C63F1"/>
    <w:rsid w:val="002E09A4"/>
    <w:rsid w:val="003032B1"/>
    <w:rsid w:val="003270CC"/>
    <w:rsid w:val="00360E8C"/>
    <w:rsid w:val="00382088"/>
    <w:rsid w:val="00392E98"/>
    <w:rsid w:val="003A084B"/>
    <w:rsid w:val="00406E7B"/>
    <w:rsid w:val="00415F76"/>
    <w:rsid w:val="00431DED"/>
    <w:rsid w:val="00433E9A"/>
    <w:rsid w:val="00434700"/>
    <w:rsid w:val="00493CFD"/>
    <w:rsid w:val="004B7101"/>
    <w:rsid w:val="00530248"/>
    <w:rsid w:val="005A181E"/>
    <w:rsid w:val="005B25A4"/>
    <w:rsid w:val="005F0B9F"/>
    <w:rsid w:val="005F249A"/>
    <w:rsid w:val="006201DD"/>
    <w:rsid w:val="006232E2"/>
    <w:rsid w:val="00636A1E"/>
    <w:rsid w:val="006C5B78"/>
    <w:rsid w:val="006C663E"/>
    <w:rsid w:val="0073347F"/>
    <w:rsid w:val="00783DD1"/>
    <w:rsid w:val="00794C16"/>
    <w:rsid w:val="00845ECA"/>
    <w:rsid w:val="008B0D5C"/>
    <w:rsid w:val="008C1918"/>
    <w:rsid w:val="00910197"/>
    <w:rsid w:val="00924597"/>
    <w:rsid w:val="00943ECC"/>
    <w:rsid w:val="00952DFF"/>
    <w:rsid w:val="00960EA3"/>
    <w:rsid w:val="009A6002"/>
    <w:rsid w:val="00A104AD"/>
    <w:rsid w:val="00A13009"/>
    <w:rsid w:val="00A24C9D"/>
    <w:rsid w:val="00A35108"/>
    <w:rsid w:val="00A612DC"/>
    <w:rsid w:val="00AA7530"/>
    <w:rsid w:val="00AB2017"/>
    <w:rsid w:val="00B03953"/>
    <w:rsid w:val="00B06EC8"/>
    <w:rsid w:val="00B7696F"/>
    <w:rsid w:val="00BA388E"/>
    <w:rsid w:val="00BC6413"/>
    <w:rsid w:val="00C743E7"/>
    <w:rsid w:val="00C76D71"/>
    <w:rsid w:val="00C7713A"/>
    <w:rsid w:val="00C9156A"/>
    <w:rsid w:val="00CB329B"/>
    <w:rsid w:val="00CC1BCF"/>
    <w:rsid w:val="00CF50F6"/>
    <w:rsid w:val="00D03524"/>
    <w:rsid w:val="00D10E70"/>
    <w:rsid w:val="00D70EAD"/>
    <w:rsid w:val="00DA67FE"/>
    <w:rsid w:val="00DE2126"/>
    <w:rsid w:val="00E04ADC"/>
    <w:rsid w:val="00E138A9"/>
    <w:rsid w:val="00E440D7"/>
    <w:rsid w:val="00E60B17"/>
    <w:rsid w:val="00E72A83"/>
    <w:rsid w:val="00EC3F6F"/>
    <w:rsid w:val="00F4093B"/>
    <w:rsid w:val="00F40BA0"/>
    <w:rsid w:val="00F463B8"/>
    <w:rsid w:val="00F849F9"/>
    <w:rsid w:val="00FB618A"/>
    <w:rsid w:val="00FD2810"/>
    <w:rsid w:val="04393F5F"/>
    <w:rsid w:val="050628D9"/>
    <w:rsid w:val="0B3770D4"/>
    <w:rsid w:val="0B3E55E5"/>
    <w:rsid w:val="0DA10961"/>
    <w:rsid w:val="10437CD9"/>
    <w:rsid w:val="11733B5B"/>
    <w:rsid w:val="159A3433"/>
    <w:rsid w:val="16135970"/>
    <w:rsid w:val="185A137D"/>
    <w:rsid w:val="1C9D12A1"/>
    <w:rsid w:val="1D5279EF"/>
    <w:rsid w:val="1E2A3FD8"/>
    <w:rsid w:val="211A3F56"/>
    <w:rsid w:val="237D394A"/>
    <w:rsid w:val="250C19A6"/>
    <w:rsid w:val="26192777"/>
    <w:rsid w:val="26266C62"/>
    <w:rsid w:val="28505DAF"/>
    <w:rsid w:val="29720DB2"/>
    <w:rsid w:val="2EFD6FAE"/>
    <w:rsid w:val="30E3354C"/>
    <w:rsid w:val="32AE463A"/>
    <w:rsid w:val="351C4227"/>
    <w:rsid w:val="35C45573"/>
    <w:rsid w:val="3A5C4427"/>
    <w:rsid w:val="3B791605"/>
    <w:rsid w:val="3C7F280D"/>
    <w:rsid w:val="41B66230"/>
    <w:rsid w:val="42D24029"/>
    <w:rsid w:val="434D65F7"/>
    <w:rsid w:val="480D1A1E"/>
    <w:rsid w:val="49D34DC4"/>
    <w:rsid w:val="4CA53755"/>
    <w:rsid w:val="4FBB6818"/>
    <w:rsid w:val="527E4956"/>
    <w:rsid w:val="54C9076F"/>
    <w:rsid w:val="5B120A5A"/>
    <w:rsid w:val="5BB87FE1"/>
    <w:rsid w:val="5C097A47"/>
    <w:rsid w:val="5C3F0E10"/>
    <w:rsid w:val="60C34A66"/>
    <w:rsid w:val="62A94516"/>
    <w:rsid w:val="66841DCE"/>
    <w:rsid w:val="67FB2CD2"/>
    <w:rsid w:val="6ADD7955"/>
    <w:rsid w:val="6B986493"/>
    <w:rsid w:val="6CD90EE3"/>
    <w:rsid w:val="6E711170"/>
    <w:rsid w:val="6F900EE6"/>
    <w:rsid w:val="71824C6C"/>
    <w:rsid w:val="73981DA6"/>
    <w:rsid w:val="744A425D"/>
    <w:rsid w:val="75817736"/>
    <w:rsid w:val="7B374645"/>
    <w:rsid w:val="7B9F6AB9"/>
    <w:rsid w:val="7C4D07B8"/>
    <w:rsid w:val="7CF37510"/>
    <w:rsid w:val="7E3B70D5"/>
    <w:rsid w:val="7F2C760A"/>
    <w:rsid w:val="D76B43D5"/>
    <w:rsid w:val="FF6778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nhideWhenUsed/>
    <w:uiPriority w:val="1"/>
  </w:style>
  <w:style w:type="table" w:default="1" w:styleId="12">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32"/>
    </w:rPr>
  </w:style>
  <w:style w:type="paragraph" w:styleId="3">
    <w:name w:val="Body Text First Indent 2"/>
    <w:basedOn w:val="4"/>
    <w:next w:val="6"/>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4">
    <w:name w:val="Body Text Indent"/>
    <w:basedOn w:val="1"/>
    <w:next w:val="5"/>
    <w:qFormat/>
    <w:uiPriority w:val="0"/>
    <w:pPr>
      <w:spacing w:after="120" w:afterLines="0" w:afterAutospacing="0"/>
      <w:ind w:left="420" w:leftChars="200"/>
    </w:pPr>
  </w:style>
  <w:style w:type="paragraph" w:customStyle="1" w:styleId="5">
    <w:name w:val="_Style 5"/>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customStyle="1" w:styleId="6">
    <w:name w:val="Default"/>
    <w:basedOn w:val="7"/>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
    <w:name w:val="正文 New"/>
    <w:basedOn w:val="1"/>
    <w:next w:val="6"/>
    <w:qFormat/>
    <w:uiPriority w:val="0"/>
    <w:rPr>
      <w:rFonts w:ascii="Times New Roman" w:hAnsi="Times New Roman" w:eastAsia="宋体" w:cs="Times New Roman"/>
      <w:kern w:val="0"/>
      <w:szCs w:val="21"/>
    </w:rPr>
  </w:style>
  <w:style w:type="paragraph" w:styleId="8">
    <w:name w:val="Balloon Text"/>
    <w:basedOn w:val="1"/>
    <w:link w:val="14"/>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批注框文本 Char"/>
    <w:basedOn w:val="11"/>
    <w:link w:val="8"/>
    <w:qFormat/>
    <w:uiPriority w:val="0"/>
    <w:rPr>
      <w:rFonts w:eastAsia="仿宋_GB2312"/>
      <w:kern w:val="2"/>
      <w:sz w:val="18"/>
      <w:szCs w:val="18"/>
    </w:rPr>
  </w:style>
  <w:style w:type="character" w:customStyle="1" w:styleId="15">
    <w:name w:val="font61"/>
    <w:basedOn w:val="11"/>
    <w:qFormat/>
    <w:uiPriority w:val="0"/>
    <w:rPr>
      <w:rFonts w:hint="eastAsia" w:ascii="黑体" w:hAnsi="宋体" w:eastAsia="黑体" w:cs="黑体"/>
      <w:color w:val="000000"/>
      <w:sz w:val="22"/>
      <w:szCs w:val="22"/>
      <w:u w:val="none"/>
    </w:rPr>
  </w:style>
  <w:style w:type="character" w:customStyle="1" w:styleId="16">
    <w:name w:val="font111"/>
    <w:basedOn w:val="11"/>
    <w:qFormat/>
    <w:uiPriority w:val="0"/>
    <w:rPr>
      <w:rFonts w:hint="default" w:ascii="Times New Roman" w:hAnsi="Times New Roman" w:cs="Times New Roman"/>
      <w:color w:val="000000"/>
      <w:sz w:val="22"/>
      <w:szCs w:val="22"/>
      <w:u w:val="none"/>
    </w:rPr>
  </w:style>
  <w:style w:type="character" w:customStyle="1" w:styleId="17">
    <w:name w:val="font01"/>
    <w:basedOn w:val="11"/>
    <w:qFormat/>
    <w:uiPriority w:val="0"/>
    <w:rPr>
      <w:rFonts w:ascii="方正楷体简体" w:hAnsi="方正楷体简体" w:eastAsia="方正楷体简体" w:cs="方正楷体简体"/>
      <w:color w:val="000000"/>
      <w:sz w:val="20"/>
      <w:szCs w:val="20"/>
      <w:u w:val="none"/>
    </w:rPr>
  </w:style>
  <w:style w:type="character" w:customStyle="1" w:styleId="18">
    <w:name w:val="font7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286</Words>
  <Characters>1633</Characters>
  <Lines>13</Lines>
  <Paragraphs>3</Paragraphs>
  <ScaleCrop>false</ScaleCrop>
  <LinksUpToDate>false</LinksUpToDate>
  <CharactersWithSpaces>1916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2025-03-11T10:09:00Z</dcterms:created>
  <dc:creator>Administrator</dc:creator>
  <cp:lastModifiedBy>LTGX04</cp:lastModifiedBy>
  <cp:lastPrinted>2025-03-04T08:45:00Z</cp:lastPrinted>
  <dcterms:modified xsi:type="dcterms:W3CDTF">2025-03-27T01:14:41Z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KSOSaveFontToCloudKey">
    <vt:lpwstr>300392436_btnclosed</vt:lpwstr>
  </property>
  <property fmtid="{D5CDD505-2E9C-101B-9397-08002B2CF9AE}" pid="4" name="ICV">
    <vt:lpwstr>98563F3C93C844FCB5EFC4C7B04DE78C</vt:lpwstr>
  </property>
</Properties>
</file>