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鲁人社字〔</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27号</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关于通报表扬2024年“寻找乡村振兴合伙人”工作表现突出个人的通知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w:t>
      </w:r>
    </w:p>
    <w:p>
      <w:pPr>
        <w:keepNext w:val="0"/>
        <w:keepLines w:val="0"/>
        <w:pageBreakBefore w:val="0"/>
        <w:widowControl w:val="0"/>
        <w:tabs>
          <w:tab w:val="left" w:pos="437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2024年以来，全省各级</w:t>
      </w:r>
      <w:r>
        <w:rPr>
          <w:rFonts w:hint="eastAsia" w:ascii="仿宋_GB2312" w:hAnsi="仿宋_GB2312" w:eastAsia="仿宋_GB2312" w:cs="仿宋_GB2312"/>
          <w:color w:val="auto"/>
          <w:sz w:val="32"/>
          <w:szCs w:val="32"/>
          <w:lang w:eastAsia="zh"/>
        </w:rPr>
        <w:t>人力资源社会保障</w:t>
      </w:r>
      <w:r>
        <w:rPr>
          <w:rFonts w:hint="eastAsia" w:ascii="仿宋_GB2312" w:hAnsi="仿宋_GB2312" w:eastAsia="仿宋_GB2312" w:cs="仿宋_GB2312"/>
          <w:color w:val="auto"/>
          <w:sz w:val="32"/>
          <w:szCs w:val="32"/>
        </w:rPr>
        <w:t>部门深入学习贯彻习近平总书记关于推动乡村人才振兴的重要指示精神，扎实推动省委省政府关于打造“乡村振兴齐鲁样板”的各项部署落实落地，通过组织实施“寻找乡村振兴合伙人”行动，吸引集聚了大批人才到乡村建功立业，有力促进了城市科技、教育、资金、项目资源与基层乡村的充分有效对接。在具体工作中，涌现出了一批主动作为、工作</w:t>
      </w:r>
      <w:r>
        <w:rPr>
          <w:rFonts w:hint="eastAsia" w:ascii="仿宋_GB2312" w:hAnsi="仿宋_GB2312" w:eastAsia="仿宋_GB2312" w:cs="仿宋_GB2312"/>
          <w:color w:val="auto"/>
          <w:sz w:val="32"/>
          <w:szCs w:val="32"/>
          <w:lang w:eastAsia="zh"/>
        </w:rPr>
        <w:t>成效好</w:t>
      </w:r>
      <w:r>
        <w:rPr>
          <w:rFonts w:hint="eastAsia" w:ascii="仿宋_GB2312" w:hAnsi="仿宋_GB2312" w:eastAsia="仿宋_GB2312" w:cs="仿宋_GB2312"/>
          <w:color w:val="auto"/>
          <w:sz w:val="32"/>
          <w:szCs w:val="32"/>
        </w:rPr>
        <w:t>的个人，为推动乡村振兴、促进基层发展作出了</w:t>
      </w:r>
      <w:r>
        <w:rPr>
          <w:rFonts w:hint="eastAsia" w:ascii="仿宋_GB2312" w:hAnsi="仿宋_GB2312" w:eastAsia="仿宋_GB2312" w:cs="仿宋_GB2312"/>
          <w:color w:val="auto"/>
          <w:sz w:val="32"/>
          <w:szCs w:val="32"/>
          <w:lang w:eastAsia="zh"/>
        </w:rPr>
        <w:t>积极</w:t>
      </w:r>
      <w:r>
        <w:rPr>
          <w:rFonts w:hint="eastAsia" w:ascii="仿宋_GB2312" w:hAnsi="仿宋_GB2312" w:eastAsia="仿宋_GB2312" w:cs="仿宋_GB2312"/>
          <w:color w:val="auto"/>
          <w:sz w:val="32"/>
          <w:szCs w:val="32"/>
        </w:rPr>
        <w:t xml:space="preserve">贡献。为肯定成绩、激励先进，经研究，决定对孙兵山等123名表现突出个人予以通报表扬。  </w:t>
      </w:r>
    </w:p>
    <w:p>
      <w:pPr>
        <w:keepNext w:val="0"/>
        <w:keepLines w:val="0"/>
        <w:pageBreakBefore w:val="0"/>
        <w:widowControl w:val="0"/>
        <w:tabs>
          <w:tab w:val="left" w:pos="437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希望受到表扬的个人珍惜荣誉、再接再厉，切实发挥示范作用，不断取得新的成绩。全省各级</w:t>
      </w:r>
      <w:r>
        <w:rPr>
          <w:rFonts w:hint="eastAsia" w:ascii="仿宋_GB2312" w:hAnsi="仿宋_GB2312" w:eastAsia="仿宋_GB2312" w:cs="仿宋_GB2312"/>
          <w:color w:val="auto"/>
          <w:sz w:val="32"/>
          <w:szCs w:val="32"/>
          <w:lang w:eastAsia="zh"/>
        </w:rPr>
        <w:t>人力资源社会保障</w:t>
      </w:r>
      <w:r>
        <w:rPr>
          <w:rFonts w:hint="eastAsia" w:ascii="仿宋_GB2312" w:hAnsi="仿宋_GB2312" w:eastAsia="仿宋_GB2312" w:cs="仿宋_GB2312"/>
          <w:color w:val="auto"/>
          <w:sz w:val="32"/>
          <w:szCs w:val="32"/>
        </w:rPr>
        <w:t>部门人才工作者要以</w:t>
      </w:r>
      <w:r>
        <w:rPr>
          <w:rFonts w:hint="eastAsia" w:ascii="仿宋_GB2312" w:hAnsi="仿宋_GB2312" w:eastAsia="仿宋_GB2312" w:cs="仿宋_GB2312"/>
          <w:color w:val="auto"/>
          <w:sz w:val="32"/>
          <w:szCs w:val="32"/>
          <w:lang w:eastAsia="zh"/>
        </w:rPr>
        <w:t>先进</w:t>
      </w:r>
      <w:r>
        <w:rPr>
          <w:rFonts w:hint="eastAsia" w:ascii="仿宋_GB2312" w:hAnsi="仿宋_GB2312" w:eastAsia="仿宋_GB2312" w:cs="仿宋_GB2312"/>
          <w:color w:val="auto"/>
          <w:sz w:val="32"/>
          <w:szCs w:val="32"/>
        </w:rPr>
        <w:t>为榜样，比学赶超，</w:t>
      </w:r>
      <w:r>
        <w:rPr>
          <w:rFonts w:hint="eastAsia" w:ascii="仿宋_GB2312" w:hAnsi="仿宋_GB2312" w:eastAsia="仿宋_GB2312" w:cs="仿宋_GB2312"/>
          <w:color w:val="auto"/>
          <w:sz w:val="32"/>
          <w:szCs w:val="32"/>
          <w:lang w:eastAsia="zh"/>
        </w:rPr>
        <w:t>扎实工作，</w:t>
      </w:r>
      <w:r>
        <w:rPr>
          <w:rFonts w:hint="eastAsia" w:ascii="仿宋_GB2312" w:hAnsi="仿宋_GB2312" w:eastAsia="仿宋_GB2312" w:cs="仿宋_GB2312"/>
          <w:color w:val="auto"/>
          <w:sz w:val="32"/>
          <w:szCs w:val="32"/>
        </w:rPr>
        <w:t>进一步</w:t>
      </w:r>
      <w:r>
        <w:rPr>
          <w:rFonts w:hint="eastAsia" w:ascii="仿宋_GB2312" w:hAnsi="仿宋_GB2312" w:eastAsia="仿宋_GB2312" w:cs="仿宋_GB2312"/>
          <w:color w:val="auto"/>
          <w:sz w:val="32"/>
          <w:szCs w:val="32"/>
          <w:lang w:eastAsia="zh"/>
        </w:rPr>
        <w:t>推动乡村人才振兴各项任务落实落地</w:t>
      </w:r>
      <w:r>
        <w:rPr>
          <w:rFonts w:hint="eastAsia" w:ascii="仿宋_GB2312" w:hAnsi="仿宋_GB2312" w:eastAsia="仿宋_GB2312" w:cs="仿宋_GB2312"/>
          <w:color w:val="auto"/>
          <w:sz w:val="32"/>
          <w:szCs w:val="32"/>
        </w:rPr>
        <w:t>，为基层农村发展提供坚实人才支撑。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960" w:hangingChars="300"/>
        <w:jc w:val="both"/>
        <w:textAlignment w:val="auto"/>
        <w:outlineLvl w:val="9"/>
        <w:rPr>
          <w:rFonts w:ascii="仿宋_GB2312" w:hAnsi="仿宋_GB2312" w:eastAsia="仿宋_GB2312" w:cs="仿宋_GB2312"/>
          <w:color w:val="auto"/>
          <w:spacing w:val="-5"/>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pacing w:val="-5"/>
          <w:sz w:val="32"/>
          <w:szCs w:val="32"/>
        </w:rPr>
        <w:t>2024年“寻找乡村振兴合伙人”工作表现突出个人名单</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山东省人力资源和社会保障厅</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2025年3月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（联系单位：人才开发处）</w:t>
      </w:r>
    </w:p>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pStyle w:val="5"/>
        <w:spacing w:line="560" w:lineRule="exact"/>
        <w:ind w:left="0" w:leftChars="0"/>
        <w:rPr>
          <w:rFonts w:ascii="黑体" w:hAnsi="黑体" w:eastAsia="黑体" w:cs="黑体"/>
          <w:color w:val="auto"/>
          <w:sz w:val="32"/>
          <w:szCs w:val="32"/>
        </w:rPr>
      </w:pPr>
      <w:r>
        <w:rPr>
          <w:rFonts w:hint="eastAsia" w:ascii="黑体" w:hAnsi="黑体" w:eastAsia="黑体" w:cs="黑体"/>
          <w:color w:val="auto"/>
          <w:sz w:val="32"/>
          <w:szCs w:val="32"/>
        </w:rPr>
        <w:t>附件</w:t>
      </w:r>
    </w:p>
    <w:p>
      <w:pPr>
        <w:pStyle w:val="3"/>
        <w:spacing w:line="560" w:lineRule="exact"/>
        <w:ind w:firstLine="440"/>
        <w:jc w:val="center"/>
        <w:rPr>
          <w:rFonts w:ascii="方正小标宋简体" w:hAnsi="方正小标宋简体" w:eastAsia="方正小标宋简体" w:cs="方正小标宋简体"/>
          <w:color w:val="auto"/>
          <w:sz w:val="44"/>
          <w:szCs w:val="44"/>
        </w:rPr>
      </w:pPr>
    </w:p>
    <w:p>
      <w:pPr>
        <w:pStyle w:val="3"/>
        <w:spacing w:line="560" w:lineRule="exact"/>
        <w:ind w:left="0" w:leftChars="0"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2024年“寻找乡村振兴合伙人”工作</w:t>
      </w:r>
    </w:p>
    <w:p>
      <w:pPr>
        <w:pStyle w:val="3"/>
        <w:spacing w:line="560" w:lineRule="exact"/>
        <w:ind w:left="0" w:leftChars="0" w:firstLine="0" w:firstLineChars="0"/>
        <w:jc w:val="center"/>
        <w:rPr>
          <w:rFonts w:eastAsia="方正小标宋简体"/>
          <w:color w:val="auto"/>
          <w:sz w:val="44"/>
          <w:szCs w:val="44"/>
        </w:rPr>
      </w:pPr>
      <w:r>
        <w:rPr>
          <w:rFonts w:hint="eastAsia" w:ascii="方正小标宋简体" w:hAnsi="方正小标宋简体" w:eastAsia="方正小标宋简体" w:cs="方正小标宋简体"/>
          <w:color w:val="auto"/>
          <w:sz w:val="44"/>
          <w:szCs w:val="44"/>
        </w:rPr>
        <w:t>表现突出个人名单</w:t>
      </w:r>
    </w:p>
    <w:p>
      <w:pPr>
        <w:pStyle w:val="3"/>
        <w:ind w:firstLine="240"/>
        <w:rPr>
          <w:color w:val="auto"/>
        </w:rPr>
      </w:pPr>
    </w:p>
    <w:tbl>
      <w:tblPr>
        <w:tblStyle w:val="9"/>
        <w:tblW w:w="7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姓  名</w:t>
            </w:r>
          </w:p>
        </w:tc>
        <w:tc>
          <w:tcPr>
            <w:tcW w:w="5955" w:type="dxa"/>
            <w:tcBorders>
              <w:top w:val="nil"/>
              <w:left w:val="nil"/>
              <w:bottom w:val="nil"/>
              <w:right w:val="nil"/>
            </w:tcBorders>
            <w:vAlign w:val="center"/>
          </w:tcPr>
          <w:p>
            <w:pPr>
              <w:spacing w:line="440" w:lineRule="exact"/>
              <w:jc w:val="center"/>
              <w:rPr>
                <w:rFonts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孙兵山</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济南市人力资源和社会保障局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龚  晶</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济南市人才服务中心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朱明辉</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济南市历城区人力资源和社会保障局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解希伦</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济南市章丘区公共就业和人才服务中心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张文潜</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济南市济阳区人力资源和社会保障局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赵宗强</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济南市莱芜区公共就业和人才服务中心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王嘉刚</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济南市钢城区人力资源和社会保障局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陈丽丽</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平阴县公共就业和人才服务中心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孙  静</w:t>
            </w:r>
          </w:p>
        </w:tc>
        <w:tc>
          <w:tcPr>
            <w:tcW w:w="5955" w:type="dxa"/>
            <w:tcBorders>
              <w:top w:val="nil"/>
              <w:left w:val="nil"/>
              <w:bottom w:val="nil"/>
              <w:right w:val="nil"/>
            </w:tcBorders>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商河县人力资源和社会保障局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徐  慧</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青岛市人力资源和社会保障局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贠丁一</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青岛市崂山区公共就业和人才服务中心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魏国文</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青岛市城阳区公共就业和人才服务中心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宋延强</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青岛市西海岸新区人力资源和社会保障局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周宝钦</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胶州市人力资源社会保障局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陈雪超</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平度市人力资源和社会保障局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赵咏松</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青岛市即墨区人力资源和社会保障局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张云超</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莱西市公共就业和人才服务中心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王绍康</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莱西市公共就业和人才服务中心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孙  峰</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淄博市淄川区人力资源和社会保障局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周  萍</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淄博市博山区公共就业和人才服务中心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徐文涛</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淄博市临淄区人力资源和社会保障局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吕  敏</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桓台县公共就业和人才服务中心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  春</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高青县人力资源和社会保障局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杨海涛</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沂源县人力资源和社会保障局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刘若凡</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淄博市公共就业和人才服务中心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马  腾</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枣庄市人力资源和社会保障局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张泽宇</w:t>
            </w:r>
          </w:p>
        </w:tc>
        <w:tc>
          <w:tcPr>
            <w:tcW w:w="5955" w:type="dxa"/>
            <w:tcBorders>
              <w:top w:val="nil"/>
              <w:left w:val="nil"/>
              <w:bottom w:val="nil"/>
              <w:right w:val="nil"/>
            </w:tcBorders>
            <w:shd w:val="clear" w:color="auto" w:fill="auto"/>
            <w:vAlign w:val="center"/>
          </w:tcPr>
          <w:p>
            <w:pPr>
              <w:spacing w:line="440" w:lineRule="exact"/>
              <w:jc w:val="left"/>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滕州市人力资源和社会保障局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姬厚志</w:t>
            </w:r>
          </w:p>
        </w:tc>
        <w:tc>
          <w:tcPr>
            <w:tcW w:w="5955" w:type="dxa"/>
            <w:tcBorders>
              <w:top w:val="nil"/>
              <w:left w:val="nil"/>
              <w:bottom w:val="nil"/>
              <w:right w:val="nil"/>
            </w:tcBorders>
            <w:shd w:val="clear" w:color="auto" w:fill="auto"/>
            <w:vAlign w:val="center"/>
          </w:tcPr>
          <w:p>
            <w:pPr>
              <w:spacing w:line="440" w:lineRule="exact"/>
              <w:jc w:val="left"/>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枣庄市薛城区人力资源和社会保障局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pStyle w:val="10"/>
              <w:spacing w:line="440" w:lineRule="exact"/>
              <w:jc w:val="center"/>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王  迪</w:t>
            </w:r>
          </w:p>
        </w:tc>
        <w:tc>
          <w:tcPr>
            <w:tcW w:w="5955" w:type="dxa"/>
            <w:tcBorders>
              <w:top w:val="nil"/>
              <w:left w:val="nil"/>
              <w:bottom w:val="nil"/>
              <w:right w:val="nil"/>
            </w:tcBorders>
            <w:shd w:val="clear" w:color="auto" w:fill="auto"/>
            <w:vAlign w:val="center"/>
          </w:tcPr>
          <w:p>
            <w:pPr>
              <w:pStyle w:val="10"/>
              <w:spacing w:line="440" w:lineRule="exact"/>
              <w:jc w:val="left"/>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枣庄市</w:t>
            </w:r>
            <w:r>
              <w:rPr>
                <w:rFonts w:hint="eastAsia" w:ascii="仿宋_GB2312" w:hAnsi="仿宋_GB2312" w:eastAsia="仿宋_GB2312" w:cs="仿宋_GB2312"/>
                <w:color w:val="auto"/>
                <w:sz w:val="30"/>
                <w:szCs w:val="30"/>
                <w:lang w:eastAsia="zh-CN"/>
              </w:rPr>
              <w:t>山亭区公共就业和人才服务中心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袁  爽</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枣庄市市中区人力资源和社会保障局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王明东</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枣庄市</w:t>
            </w:r>
            <w:r>
              <w:rPr>
                <w:rFonts w:hint="eastAsia" w:ascii="仿宋_GB2312" w:hAnsi="仿宋_GB2312" w:eastAsia="仿宋_GB2312" w:cs="仿宋_GB2312"/>
                <w:color w:val="auto"/>
                <w:sz w:val="30"/>
                <w:szCs w:val="30"/>
              </w:rPr>
              <w:t>峄城区</w:t>
            </w:r>
            <w:r>
              <w:rPr>
                <w:rFonts w:hint="eastAsia" w:ascii="仿宋_GB2312" w:hAnsi="仿宋_GB2312" w:eastAsia="仿宋_GB2312" w:cs="仿宋_GB2312"/>
                <w:color w:val="auto"/>
                <w:kern w:val="0"/>
                <w:sz w:val="30"/>
                <w:szCs w:val="30"/>
              </w:rPr>
              <w:t>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魏  娜</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枣庄市台儿庄区劳动人事争议仲裁院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李建星</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东营市东营区人力资源和社会保障局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王金闪</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东营市河口区人力资源和社会保障局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吕  静</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东营市垦利区公共就业和人才服务中心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  倩</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广饶县人力资源和社会保障局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张爱国</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利津县人力资源和社会保障局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张正君</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省黄三角农高区科研和人才服务中心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王婧涵</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东营市人力资源和社会保障局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郭玉玺</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莱阳市公共就业和人才服务中心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徐  杰</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海阳市人力资源和社会保障局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  伟</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龙口市人力资源和社会保障局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钟向东</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烟台市蓬莱区公共就业和人才服务中心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曲培涛</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烟台市牟平区人力资源和社会保障局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徐  广</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烟台市莱山区委组织部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郝  甜</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莱州市人力资源和社会保障局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赵  璐</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烟台市福山区人力资源和社会保障局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康建明</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潍坊市</w:t>
            </w:r>
            <w:r>
              <w:rPr>
                <w:rFonts w:hint="eastAsia" w:ascii="仿宋_GB2312" w:hAnsi="仿宋_GB2312" w:eastAsia="仿宋_GB2312" w:cs="仿宋_GB2312"/>
                <w:color w:val="auto"/>
                <w:sz w:val="30"/>
                <w:szCs w:val="30"/>
              </w:rPr>
              <w:t>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胡国防</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潍坊市奎文区</w:t>
            </w:r>
            <w:r>
              <w:rPr>
                <w:rFonts w:hint="eastAsia" w:ascii="仿宋_GB2312" w:hAnsi="仿宋_GB2312" w:eastAsia="仿宋_GB2312" w:cs="仿宋_GB2312"/>
                <w:color w:val="auto"/>
                <w:sz w:val="30"/>
                <w:szCs w:val="30"/>
              </w:rPr>
              <w:t>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  健</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青州市</w:t>
            </w:r>
            <w:r>
              <w:rPr>
                <w:rFonts w:hint="eastAsia" w:ascii="仿宋_GB2312" w:hAnsi="仿宋_GB2312" w:eastAsia="仿宋_GB2312" w:cs="仿宋_GB2312"/>
                <w:color w:val="auto"/>
                <w:sz w:val="30"/>
                <w:szCs w:val="30"/>
              </w:rPr>
              <w:t>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王继伟</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寿光市公共就业和人力资源服务中心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王金华</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诸城市公共就业和人才服务中心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曹  昆</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昌邑市人力资源和社会保障局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赵  鹏</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昌乐县人力资源和社会保障局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张存磊</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临朐县人力资源和社会保障局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赵  青</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济宁市人力资源和社会保障局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张鹏飞</w:t>
            </w:r>
          </w:p>
        </w:tc>
        <w:tc>
          <w:tcPr>
            <w:tcW w:w="5955" w:type="dxa"/>
            <w:tcBorders>
              <w:top w:val="nil"/>
              <w:left w:val="nil"/>
              <w:bottom w:val="nil"/>
              <w:right w:val="nil"/>
            </w:tcBorders>
            <w:shd w:val="clear" w:color="auto" w:fill="auto"/>
            <w:vAlign w:val="center"/>
          </w:tcPr>
          <w:p>
            <w:pPr>
              <w:spacing w:line="440" w:lineRule="exact"/>
              <w:ind w:right="344"/>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济宁市公共就业和人才服务中心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李思敏</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济宁市</w:t>
            </w:r>
            <w:r>
              <w:rPr>
                <w:rFonts w:hint="eastAsia" w:ascii="仿宋_GB2312" w:hAnsi="仿宋_GB2312" w:eastAsia="仿宋_GB2312" w:cs="仿宋_GB2312"/>
                <w:color w:val="auto"/>
                <w:spacing w:val="6"/>
                <w:sz w:val="30"/>
                <w:szCs w:val="30"/>
              </w:rPr>
              <w:t>兖州区人力资源和社会保障局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桂  锋</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pacing w:val="6"/>
                <w:sz w:val="30"/>
                <w:szCs w:val="30"/>
              </w:rPr>
              <w:t>泗水县人力资源和社会保障局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董泽阳</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pacing w:val="6"/>
                <w:sz w:val="30"/>
                <w:szCs w:val="30"/>
              </w:rPr>
              <w:t>泗水县人力资源和社会保障局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饶志茹</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pacing w:val="6"/>
                <w:sz w:val="30"/>
                <w:szCs w:val="30"/>
              </w:rPr>
              <w:t>邹城市人力资源和社会保障局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郑  强</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pacing w:val="7"/>
                <w:sz w:val="30"/>
                <w:szCs w:val="30"/>
              </w:rPr>
              <w:t>微山县人力资源和</w:t>
            </w:r>
            <w:r>
              <w:rPr>
                <w:rFonts w:hint="eastAsia" w:ascii="仿宋_GB2312" w:hAnsi="仿宋_GB2312" w:eastAsia="仿宋_GB2312" w:cs="仿宋_GB2312"/>
                <w:color w:val="auto"/>
                <w:spacing w:val="6"/>
                <w:sz w:val="30"/>
                <w:szCs w:val="30"/>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李红星</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pacing w:val="6"/>
                <w:sz w:val="30"/>
                <w:szCs w:val="30"/>
              </w:rPr>
              <w:t>汶上县人力资源和社会保障局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郭  伟</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pacing w:val="6"/>
                <w:sz w:val="30"/>
                <w:szCs w:val="30"/>
              </w:rPr>
              <w:t>梁山县人力资源和社会保障局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吴光耀</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泰安市人力资源和社会保障局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蔚倩倩</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泰安市泰山区人力资源和社会保障局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李梦洁</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泰安市岱岳区人力资源和社会保障局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刘  岩</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肥城市人力资源和社会保障局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李兴华</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新泰市人力资源和社会保障局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刘新文</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宁阳县人力资源和社会保障局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孙晓静</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东平县人力资源和社会保障局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卢虹瑾</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威海市人力资源和社会保障局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朱晓媛</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威海市环翠区人力资源和社会保障局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于  辉</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威海市文登区人力资源和社会保障局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林华伟</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荣成市公共就业和人才服务中心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杨大杰</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乳山市人力资源和社会保障局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刘  攀</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威海市高区科技创新局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邹  涛</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威海市经济技术开发区科技创新局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黄  新</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威海市临港区科技创新局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tcPr>
          <w:p>
            <w:pPr>
              <w:pStyle w:val="10"/>
              <w:spacing w:line="440" w:lineRule="exact"/>
              <w:jc w:val="center"/>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刘  欣</w:t>
            </w:r>
          </w:p>
        </w:tc>
        <w:tc>
          <w:tcPr>
            <w:tcW w:w="5955" w:type="dxa"/>
            <w:tcBorders>
              <w:top w:val="nil"/>
              <w:left w:val="nil"/>
              <w:bottom w:val="nil"/>
              <w:right w:val="nil"/>
            </w:tcBorders>
            <w:shd w:val="clear" w:color="auto" w:fill="auto"/>
          </w:tcPr>
          <w:p>
            <w:pPr>
              <w:pStyle w:val="10"/>
              <w:spacing w:line="440" w:lineRule="exact"/>
              <w:ind w:right="211"/>
              <w:jc w:val="left"/>
              <w:rPr>
                <w:rFonts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日照市公共就业和人才服</w:t>
            </w:r>
            <w:r>
              <w:rPr>
                <w:rFonts w:hint="eastAsia" w:ascii="仿宋_GB2312" w:hAnsi="仿宋_GB2312" w:eastAsia="仿宋_GB2312" w:cs="仿宋_GB2312"/>
                <w:color w:val="auto"/>
                <w:spacing w:val="5"/>
                <w:sz w:val="30"/>
                <w:szCs w:val="30"/>
                <w:lang w:eastAsia="zh-CN"/>
              </w:rPr>
              <w:t>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tcPr>
          <w:p>
            <w:pPr>
              <w:pStyle w:val="10"/>
              <w:spacing w:line="440" w:lineRule="exact"/>
              <w:jc w:val="center"/>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史  凯</w:t>
            </w:r>
          </w:p>
        </w:tc>
        <w:tc>
          <w:tcPr>
            <w:tcW w:w="5955" w:type="dxa"/>
            <w:tcBorders>
              <w:top w:val="nil"/>
              <w:left w:val="nil"/>
              <w:bottom w:val="nil"/>
              <w:right w:val="nil"/>
            </w:tcBorders>
            <w:shd w:val="clear" w:color="auto" w:fill="auto"/>
          </w:tcPr>
          <w:p>
            <w:pPr>
              <w:pStyle w:val="10"/>
              <w:spacing w:line="440" w:lineRule="exact"/>
              <w:jc w:val="left"/>
              <w:rPr>
                <w:rFonts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日照市岚山区人力资源和社会保</w:t>
            </w:r>
            <w:r>
              <w:rPr>
                <w:rFonts w:hint="eastAsia" w:ascii="仿宋_GB2312" w:hAnsi="仿宋_GB2312" w:eastAsia="仿宋_GB2312" w:cs="仿宋_GB2312"/>
                <w:color w:val="auto"/>
                <w:spacing w:val="1"/>
                <w:sz w:val="30"/>
                <w:szCs w:val="30"/>
                <w:lang w:eastAsia="zh-CN"/>
              </w:rPr>
              <w:t>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tcPr>
          <w:p>
            <w:pPr>
              <w:pStyle w:val="10"/>
              <w:spacing w:line="440" w:lineRule="exact"/>
              <w:jc w:val="center"/>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丁  霞</w:t>
            </w:r>
          </w:p>
        </w:tc>
        <w:tc>
          <w:tcPr>
            <w:tcW w:w="5955" w:type="dxa"/>
            <w:tcBorders>
              <w:top w:val="nil"/>
              <w:left w:val="nil"/>
              <w:bottom w:val="nil"/>
              <w:right w:val="nil"/>
            </w:tcBorders>
            <w:shd w:val="clear" w:color="auto" w:fill="auto"/>
          </w:tcPr>
          <w:p>
            <w:pPr>
              <w:pStyle w:val="10"/>
              <w:spacing w:line="440" w:lineRule="exact"/>
              <w:jc w:val="left"/>
              <w:rPr>
                <w:rFonts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日照市</w:t>
            </w:r>
            <w:r>
              <w:rPr>
                <w:rFonts w:hint="eastAsia" w:ascii="仿宋_GB2312" w:hAnsi="仿宋_GB2312" w:eastAsia="仿宋_GB2312" w:cs="仿宋_GB2312"/>
                <w:color w:val="auto"/>
                <w:spacing w:val="1"/>
                <w:sz w:val="30"/>
                <w:szCs w:val="30"/>
                <w:lang w:eastAsia="zh-CN"/>
              </w:rPr>
              <w:t>东港区</w:t>
            </w:r>
            <w:r>
              <w:rPr>
                <w:rFonts w:hint="eastAsia" w:ascii="仿宋_GB2312" w:hAnsi="仿宋_GB2312" w:eastAsia="仿宋_GB2312" w:cs="仿宋_GB2312"/>
                <w:color w:val="auto"/>
                <w:sz w:val="30"/>
                <w:szCs w:val="30"/>
                <w:lang w:eastAsia="zh-CN"/>
              </w:rPr>
              <w:t>人力资源和社会保</w:t>
            </w:r>
            <w:r>
              <w:rPr>
                <w:rFonts w:hint="eastAsia" w:ascii="仿宋_GB2312" w:hAnsi="仿宋_GB2312" w:eastAsia="仿宋_GB2312" w:cs="仿宋_GB2312"/>
                <w:color w:val="auto"/>
                <w:spacing w:val="1"/>
                <w:sz w:val="30"/>
                <w:szCs w:val="30"/>
                <w:lang w:eastAsia="zh-CN"/>
              </w:rPr>
              <w:t>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tcPr>
          <w:p>
            <w:pPr>
              <w:pStyle w:val="10"/>
              <w:spacing w:line="440" w:lineRule="exact"/>
              <w:ind w:left="130"/>
              <w:jc w:val="center"/>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孟祥雷</w:t>
            </w:r>
          </w:p>
        </w:tc>
        <w:tc>
          <w:tcPr>
            <w:tcW w:w="5955" w:type="dxa"/>
            <w:tcBorders>
              <w:top w:val="nil"/>
              <w:left w:val="nil"/>
              <w:bottom w:val="nil"/>
              <w:right w:val="nil"/>
            </w:tcBorders>
            <w:shd w:val="clear" w:color="auto" w:fill="auto"/>
          </w:tcPr>
          <w:p>
            <w:pPr>
              <w:pStyle w:val="10"/>
              <w:spacing w:line="440" w:lineRule="exact"/>
              <w:ind w:right="209"/>
              <w:jc w:val="left"/>
              <w:rPr>
                <w:rFonts w:ascii="仿宋_GB2312" w:hAnsi="仿宋_GB2312" w:eastAsia="仿宋_GB2312" w:cs="仿宋_GB2312"/>
                <w:color w:val="auto"/>
                <w:sz w:val="30"/>
                <w:szCs w:val="30"/>
                <w:lang w:eastAsia="zh-CN"/>
              </w:rPr>
            </w:pPr>
            <w:r>
              <w:rPr>
                <w:rFonts w:hint="eastAsia" w:ascii="仿宋_GB2312" w:hAnsi="仿宋_GB2312" w:eastAsia="仿宋_GB2312" w:cs="仿宋_GB2312"/>
                <w:color w:val="auto"/>
                <w:spacing w:val="1"/>
                <w:sz w:val="30"/>
                <w:szCs w:val="30"/>
                <w:lang w:eastAsia="zh-CN"/>
              </w:rPr>
              <w:t>莒县人力资源和社会保障</w:t>
            </w:r>
            <w:r>
              <w:rPr>
                <w:rFonts w:hint="eastAsia" w:ascii="仿宋_GB2312" w:hAnsi="仿宋_GB2312" w:eastAsia="仿宋_GB2312" w:cs="仿宋_GB2312"/>
                <w:color w:val="auto"/>
                <w:spacing w:val="7"/>
                <w:sz w:val="30"/>
                <w:szCs w:val="30"/>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tcPr>
          <w:p>
            <w:pPr>
              <w:pStyle w:val="10"/>
              <w:spacing w:line="440" w:lineRule="exact"/>
              <w:ind w:left="130"/>
              <w:jc w:val="center"/>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毕既海</w:t>
            </w:r>
          </w:p>
        </w:tc>
        <w:tc>
          <w:tcPr>
            <w:tcW w:w="5955" w:type="dxa"/>
            <w:tcBorders>
              <w:top w:val="nil"/>
              <w:left w:val="nil"/>
              <w:bottom w:val="nil"/>
              <w:right w:val="nil"/>
            </w:tcBorders>
            <w:shd w:val="clear" w:color="auto" w:fill="auto"/>
          </w:tcPr>
          <w:p>
            <w:pPr>
              <w:pStyle w:val="10"/>
              <w:spacing w:line="440" w:lineRule="exact"/>
              <w:ind w:right="199"/>
              <w:jc w:val="left"/>
              <w:rPr>
                <w:rFonts w:ascii="仿宋_GB2312" w:hAnsi="仿宋_GB2312" w:eastAsia="仿宋_GB2312" w:cs="仿宋_GB2312"/>
                <w:color w:val="auto"/>
                <w:sz w:val="30"/>
                <w:szCs w:val="30"/>
                <w:lang w:eastAsia="zh-CN"/>
              </w:rPr>
            </w:pPr>
            <w:r>
              <w:rPr>
                <w:rFonts w:hint="eastAsia" w:ascii="仿宋_GB2312" w:hAnsi="仿宋_GB2312" w:eastAsia="仿宋_GB2312" w:cs="仿宋_GB2312"/>
                <w:color w:val="auto"/>
                <w:spacing w:val="2"/>
                <w:sz w:val="30"/>
                <w:szCs w:val="30"/>
                <w:lang w:eastAsia="zh-CN"/>
              </w:rPr>
              <w:t>五莲县</w:t>
            </w:r>
            <w:r>
              <w:rPr>
                <w:rFonts w:hint="eastAsia" w:ascii="仿宋_GB2312" w:hAnsi="仿宋_GB2312" w:eastAsia="仿宋_GB2312" w:cs="仿宋_GB2312"/>
                <w:color w:val="auto"/>
                <w:spacing w:val="1"/>
                <w:sz w:val="30"/>
                <w:szCs w:val="30"/>
                <w:lang w:eastAsia="zh-CN"/>
              </w:rPr>
              <w:t>人力资源和社会保障</w:t>
            </w:r>
            <w:r>
              <w:rPr>
                <w:rFonts w:hint="eastAsia" w:ascii="仿宋_GB2312" w:hAnsi="仿宋_GB2312" w:eastAsia="仿宋_GB2312" w:cs="仿宋_GB2312"/>
                <w:color w:val="auto"/>
                <w:spacing w:val="7"/>
                <w:sz w:val="30"/>
                <w:szCs w:val="30"/>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tcPr>
          <w:p>
            <w:pPr>
              <w:pStyle w:val="10"/>
              <w:spacing w:line="440" w:lineRule="exact"/>
              <w:ind w:left="130"/>
              <w:jc w:val="center"/>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王昱婷</w:t>
            </w:r>
          </w:p>
        </w:tc>
        <w:tc>
          <w:tcPr>
            <w:tcW w:w="5955" w:type="dxa"/>
            <w:tcBorders>
              <w:top w:val="nil"/>
              <w:left w:val="nil"/>
              <w:bottom w:val="nil"/>
              <w:right w:val="nil"/>
            </w:tcBorders>
            <w:shd w:val="clear" w:color="auto" w:fill="auto"/>
          </w:tcPr>
          <w:p>
            <w:pPr>
              <w:pStyle w:val="10"/>
              <w:spacing w:line="440" w:lineRule="exact"/>
              <w:ind w:right="205"/>
              <w:jc w:val="left"/>
              <w:rPr>
                <w:rFonts w:ascii="仿宋_GB2312" w:hAnsi="仿宋_GB2312" w:eastAsia="仿宋_GB2312" w:cs="仿宋_GB2312"/>
                <w:color w:val="auto"/>
                <w:sz w:val="30"/>
                <w:szCs w:val="30"/>
                <w:lang w:eastAsia="zh-CN"/>
              </w:rPr>
            </w:pPr>
            <w:r>
              <w:rPr>
                <w:rFonts w:hint="eastAsia" w:ascii="仿宋_GB2312" w:hAnsi="仿宋_GB2312" w:eastAsia="仿宋_GB2312" w:cs="仿宋_GB2312"/>
                <w:color w:val="auto"/>
                <w:spacing w:val="1"/>
                <w:sz w:val="30"/>
                <w:szCs w:val="30"/>
              </w:rPr>
              <w:t>山海天党群工作部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tcPr>
          <w:p>
            <w:pPr>
              <w:pStyle w:val="10"/>
              <w:spacing w:line="440" w:lineRule="exact"/>
              <w:ind w:left="130" w:firstLine="300" w:firstLineChars="100"/>
              <w:rPr>
                <w:rFonts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张永涛</w:t>
            </w:r>
          </w:p>
        </w:tc>
        <w:tc>
          <w:tcPr>
            <w:tcW w:w="5955" w:type="dxa"/>
            <w:tcBorders>
              <w:top w:val="nil"/>
              <w:left w:val="nil"/>
              <w:bottom w:val="nil"/>
              <w:right w:val="nil"/>
            </w:tcBorders>
            <w:shd w:val="clear" w:color="auto" w:fill="auto"/>
          </w:tcPr>
          <w:p>
            <w:pPr>
              <w:pStyle w:val="10"/>
              <w:spacing w:line="440" w:lineRule="exact"/>
              <w:ind w:right="209"/>
              <w:jc w:val="left"/>
              <w:rPr>
                <w:rFonts w:ascii="仿宋_GB2312" w:hAnsi="仿宋_GB2312" w:eastAsia="仿宋_GB2312" w:cs="仿宋_GB2312"/>
                <w:color w:val="auto"/>
                <w:sz w:val="30"/>
                <w:szCs w:val="30"/>
                <w:lang w:eastAsia="zh-CN"/>
              </w:rPr>
            </w:pPr>
            <w:r>
              <w:rPr>
                <w:rFonts w:hint="eastAsia" w:ascii="仿宋_GB2312" w:hAnsi="仿宋_GB2312" w:eastAsia="仿宋_GB2312" w:cs="仿宋_GB2312"/>
                <w:color w:val="auto"/>
                <w:spacing w:val="1"/>
                <w:sz w:val="30"/>
                <w:szCs w:val="30"/>
                <w:lang w:eastAsia="zh-CN"/>
              </w:rPr>
              <w:t>日照市经济技术开发区党群</w:t>
            </w:r>
            <w:r>
              <w:rPr>
                <w:rFonts w:hint="eastAsia" w:ascii="仿宋_GB2312" w:hAnsi="仿宋_GB2312" w:eastAsia="仿宋_GB2312" w:cs="仿宋_GB2312"/>
                <w:color w:val="auto"/>
                <w:spacing w:val="5"/>
                <w:sz w:val="30"/>
                <w:szCs w:val="30"/>
                <w:lang w:eastAsia="zh-CN"/>
              </w:rPr>
              <w:t>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  丹</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临沂市人力资源和社会保障局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王得强</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兰陵县人力资源和社会保障局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朱文静</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临沭县人力资源和社会保障局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  丽</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蒙阴县人力资源和社会保障局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周  强</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费县人力资源和社会保障局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姚  青</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费县人力资源和社会保障局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褚  宁</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沂南县公共就业和人才服务中心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  超</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郯城县人力资源和社会保障局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葛芙瑞</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临沂市兰山区人力资源和社会保障局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韩  广</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德州市公共就业和人才服务中心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王登霞</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庆云县人力资源和社会保障局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闫春燕</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齐河县公共就业和人才服务中心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苏  静</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乐陵市公共就业和人才服务中心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孔媛媛</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夏津县公共就业和人才服务中心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刘  焱</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德州市德城区公共就业和人才服务中心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高龙强</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宁津县人力资源和社会保障局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李广祥</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聊城市东昌府区人力资源和社会保障局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宋国辉</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聊城市茌平区人力资源和社会保障局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高  惠</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临清市公共就业和人才服务中心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  静</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莘县人力资源和社会保障局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姜立新</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阳谷县人力资源和社会保障局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刘  健</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东阿县人力资源和社会保障局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赵  辉</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高唐县公共就业和人才服务中心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王宗梅</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滨州市公共就业和人才服务中心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李  迎</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滨州市公共就业人才服务中心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张晨蕙</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滨州市人力资源和社会保障局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  娜</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滨州市滨城区公共就业和人才服务中心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宁玉林</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邹平市人力资源和社会保障局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杨  磊</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惠民县公共就业和人才中心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杨  静</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无棣县人力资源和社会保障局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  炜</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菏泽市牡丹区人力资源和社会保障局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魏东青</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曹县公共就业和人才服务中心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  超</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单县人力资源和社会保障局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陈中龙</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巨野县人力资源和社会保障局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赵泓棣</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郓城县人力资源和社会保障局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张  勇</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鄄城县人力资源和社会保障局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87" w:type="dxa"/>
            <w:tcBorders>
              <w:top w:val="nil"/>
              <w:left w:val="nil"/>
              <w:bottom w:val="nil"/>
              <w:right w:val="nil"/>
            </w:tcBorders>
            <w:shd w:val="clear" w:color="auto" w:fill="auto"/>
            <w:vAlign w:val="center"/>
          </w:tcPr>
          <w:p>
            <w:pPr>
              <w:spacing w:line="44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孙培兴</w:t>
            </w:r>
          </w:p>
        </w:tc>
        <w:tc>
          <w:tcPr>
            <w:tcW w:w="5955" w:type="dxa"/>
            <w:tcBorders>
              <w:top w:val="nil"/>
              <w:left w:val="nil"/>
              <w:bottom w:val="nil"/>
              <w:right w:val="nil"/>
            </w:tcBorders>
            <w:shd w:val="clear" w:color="auto" w:fill="auto"/>
            <w:vAlign w:val="center"/>
          </w:tcPr>
          <w:p>
            <w:pPr>
              <w:spacing w:line="440" w:lineRule="exact"/>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东明县人力资源和社会保障局</w:t>
            </w:r>
          </w:p>
        </w:tc>
      </w:tr>
    </w:tbl>
    <w:p>
      <w:pPr>
        <w:spacing w:line="560" w:lineRule="exact"/>
        <w:jc w:val="center"/>
        <w:rPr>
          <w:rFonts w:ascii="仿宋_GB2312" w:hAnsi="仿宋_GB2312" w:eastAsia="仿宋_GB2312" w:cs="仿宋_GB2312"/>
          <w:color w:val="auto"/>
          <w:kern w:val="0"/>
          <w:sz w:val="30"/>
          <w:szCs w:val="30"/>
        </w:rPr>
      </w:pPr>
    </w:p>
    <w:p>
      <w:pPr>
        <w:spacing w:line="560" w:lineRule="exact"/>
        <w:jc w:val="center"/>
        <w:rPr>
          <w:rFonts w:ascii="仿宋_GB2312" w:hAnsi="仿宋_GB2312" w:eastAsia="仿宋_GB2312" w:cs="仿宋_GB2312"/>
          <w:color w:val="auto"/>
          <w:sz w:val="30"/>
          <w:szCs w:val="30"/>
        </w:rPr>
      </w:pPr>
    </w:p>
    <w:p>
      <w:pPr>
        <w:spacing w:line="560" w:lineRule="exact"/>
        <w:jc w:val="center"/>
        <w:rPr>
          <w:rFonts w:ascii="仿宋_GB2312" w:hAnsi="仿宋_GB2312" w:eastAsia="仿宋_GB2312" w:cs="仿宋_GB2312"/>
          <w:color w:val="auto"/>
          <w:sz w:val="30"/>
          <w:szCs w:val="30"/>
        </w:rPr>
        <w:sectPr>
          <w:footerReference r:id="rId3" w:type="default"/>
          <w:pgSz w:w="11906" w:h="16838"/>
          <w:pgMar w:top="2098" w:right="1531" w:bottom="1814" w:left="1531" w:header="851" w:footer="1587" w:gutter="0"/>
          <w:cols w:space="0" w:num="1"/>
          <w:rtlGutter w:val="0"/>
          <w:docGrid w:type="linesAndChars" w:linePitch="587" w:charSpace="-849"/>
        </w:sectPr>
      </w:pPr>
    </w:p>
    <w:p>
      <w:pPr>
        <w:pStyle w:val="2"/>
        <w:keepNext w:val="0"/>
        <w:keepLines w:val="0"/>
        <w:pageBreakBefore w:val="0"/>
        <w:widowControl w:val="0"/>
        <w:kinsoku/>
        <w:wordWrap/>
        <w:overflowPunct/>
        <w:topLinePunct w:val="0"/>
        <w:bidi w:val="0"/>
        <w:spacing w:line="560" w:lineRule="exact"/>
        <w:ind w:left="0" w:leftChars="0" w:right="0" w:rightChars="0"/>
        <w:jc w:val="both"/>
        <w:textAlignment w:val="auto"/>
        <w:rPr>
          <w:color w:val="auto"/>
        </w:rPr>
      </w:pPr>
    </w:p>
    <w:p>
      <w:pPr>
        <w:keepNext w:val="0"/>
        <w:keepLines w:val="0"/>
        <w:pageBreakBefore w:val="0"/>
        <w:widowControl w:val="0"/>
        <w:kinsoku/>
        <w:wordWrap/>
        <w:overflowPunct/>
        <w:topLinePunct w:val="0"/>
        <w:bidi w:val="0"/>
        <w:spacing w:line="560" w:lineRule="exact"/>
        <w:ind w:left="0" w:leftChars="0" w:right="0" w:rightChars="0"/>
        <w:jc w:val="both"/>
        <w:textAlignment w:val="auto"/>
        <w:rPr>
          <w:rFonts w:ascii="仿宋_GB2312" w:hAnsi="仿宋_GB2312" w:eastAsia="仿宋_GB2312" w:cs="仿宋_GB2312"/>
          <w:color w:val="auto"/>
          <w:sz w:val="30"/>
          <w:szCs w:val="30"/>
        </w:rPr>
      </w:pPr>
    </w:p>
    <w:p>
      <w:pPr>
        <w:keepNext w:val="0"/>
        <w:keepLines w:val="0"/>
        <w:pageBreakBefore w:val="0"/>
        <w:widowControl w:val="0"/>
        <w:kinsoku/>
        <w:wordWrap/>
        <w:overflowPunct/>
        <w:topLinePunct w:val="0"/>
        <w:bidi w:val="0"/>
        <w:spacing w:line="560" w:lineRule="exact"/>
        <w:ind w:left="0" w:leftChars="0" w:right="0" w:rightChars="0"/>
        <w:jc w:val="both"/>
        <w:textAlignment w:val="auto"/>
        <w:rPr>
          <w:rFonts w:ascii="仿宋_GB2312" w:hAnsi="仿宋_GB2312" w:eastAsia="仿宋_GB2312" w:cs="仿宋_GB2312"/>
          <w:color w:val="auto"/>
          <w:sz w:val="30"/>
          <w:szCs w:val="30"/>
        </w:rPr>
      </w:pPr>
    </w:p>
    <w:p>
      <w:pPr>
        <w:pStyle w:val="4"/>
        <w:keepNext w:val="0"/>
        <w:keepLines w:val="0"/>
        <w:pageBreakBefore w:val="0"/>
        <w:widowControl w:val="0"/>
        <w:kinsoku/>
        <w:wordWrap/>
        <w:overflowPunct/>
        <w:topLinePunct w:val="0"/>
        <w:bidi w:val="0"/>
        <w:spacing w:after="0" w:line="560" w:lineRule="exact"/>
        <w:ind w:left="0" w:leftChars="0" w:right="0" w:rightChars="0"/>
        <w:jc w:val="both"/>
        <w:textAlignment w:val="auto"/>
        <w:rPr>
          <w:rFonts w:ascii="仿宋_GB2312" w:hAnsi="仿宋_GB2312" w:eastAsia="仿宋_GB2312" w:cs="仿宋_GB2312"/>
          <w:color w:val="auto"/>
          <w:sz w:val="30"/>
          <w:szCs w:val="30"/>
        </w:rPr>
      </w:pPr>
    </w:p>
    <w:p>
      <w:pPr>
        <w:keepNext w:val="0"/>
        <w:keepLines w:val="0"/>
        <w:pageBreakBefore w:val="0"/>
        <w:widowControl w:val="0"/>
        <w:kinsoku/>
        <w:wordWrap/>
        <w:overflowPunct/>
        <w:topLinePunct w:val="0"/>
        <w:bidi w:val="0"/>
        <w:spacing w:line="560" w:lineRule="exact"/>
        <w:ind w:left="0" w:leftChars="0" w:right="0" w:rightChars="0"/>
        <w:jc w:val="both"/>
        <w:textAlignment w:val="auto"/>
        <w:rPr>
          <w:rFonts w:ascii="仿宋_GB2312" w:hAnsi="仿宋_GB2312" w:eastAsia="仿宋_GB2312" w:cs="仿宋_GB2312"/>
          <w:color w:val="auto"/>
          <w:sz w:val="30"/>
          <w:szCs w:val="30"/>
        </w:rPr>
      </w:pPr>
    </w:p>
    <w:p>
      <w:pPr>
        <w:pStyle w:val="4"/>
        <w:keepNext w:val="0"/>
        <w:keepLines w:val="0"/>
        <w:pageBreakBefore w:val="0"/>
        <w:widowControl w:val="0"/>
        <w:kinsoku/>
        <w:wordWrap/>
        <w:overflowPunct/>
        <w:topLinePunct w:val="0"/>
        <w:bidi w:val="0"/>
        <w:spacing w:after="0" w:line="560" w:lineRule="exact"/>
        <w:ind w:left="0" w:leftChars="0" w:right="0" w:rightChars="0"/>
        <w:jc w:val="both"/>
        <w:textAlignment w:val="auto"/>
        <w:rPr>
          <w:rFonts w:ascii="仿宋_GB2312" w:hAnsi="仿宋_GB2312" w:eastAsia="仿宋_GB2312" w:cs="仿宋_GB2312"/>
          <w:color w:val="auto"/>
          <w:sz w:val="30"/>
          <w:szCs w:val="30"/>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11"/>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pict>
          <v:line id="直接连接符 10" o:spid="_x0000_s1026" o:spt="20" style="position:absolute;left:0pt;margin-left:0pt;margin-top:-0.35pt;height:0pt;width:442.2pt;z-index:251659264;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NsjrzUAAAABAEAAA8AAAAA&#10;AAAAAQAgAAAAIgAAAGRycy9kb3ducmV2LnhtbFBLAQIUABQAAAAIAIdO4kDKY5dD3wEAAKcDAAAO&#10;AAAAAAAAAAEAIAAAACMBAABkcnMvZTJvRG9jLnhtbFBLBQYAAAAABgAGAFkBAAB0BQAAAAA=&#10;">
            <v:path arrowok="t"/>
            <v:fill on="f" focussize="0,0"/>
            <v:stroke weight="1.25pt" joinstyle="round"/>
            <v:imagedata o:title=""/>
            <o:lock v:ext="edit" aspectratio="f"/>
          </v:line>
        </w:pict>
      </w:r>
      <w:r>
        <w:rPr>
          <w:rFonts w:hint="eastAsia" w:ascii="仿宋_GB2312" w:hAnsi="仿宋_GB2312" w:eastAsia="仿宋_GB2312" w:cs="仿宋_GB2312"/>
          <w:color w:val="auto"/>
          <w:spacing w:val="0"/>
          <w:sz w:val="28"/>
          <w:szCs w:val="28"/>
        </w:rPr>
        <w:pict>
          <v:line id="直接连接符 8" o:spid="_x0000_s1027" o:spt="20" style="position:absolute;left:0pt;margin-left:0pt;margin-top:29.45pt;height:0pt;width:442.2pt;z-index:251658240;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Dp7d0wAAAAYBAAAPAAAAAAAA&#10;AAEAIAAAACIAAABkcnMvZG93bnJldi54bWxQSwECFAAUAAAACACHTuJAISJhhN4BAACkAwAADgAA&#10;AAAAAAABACAAAAAiAQAAZHJzL2Uyb0RvYy54bWxQSwUGAAAAAAYABgBZAQAAcgUAAAAA&#10;">
            <v:path arrowok="t"/>
            <v:fill on="f" focussize="0,0"/>
            <v:stroke weight="0.5pt" joinstyle="round"/>
            <v:imagedata o:title=""/>
            <o:lock v:ext="edit" aspectratio="f"/>
          </v:line>
        </w:pict>
      </w:r>
      <w:r>
        <w:rPr>
          <w:rFonts w:hint="eastAsia" w:ascii="仿宋_GB2312" w:hAnsi="仿宋_GB2312" w:eastAsia="仿宋_GB2312" w:cs="仿宋_GB2312"/>
          <w:color w:val="auto"/>
          <w:spacing w:val="0"/>
          <w:sz w:val="28"/>
          <w:szCs w:val="28"/>
        </w:rPr>
        <w:t xml:space="preserve">山东省人力资源和社会保障厅办公室   </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202</w:t>
      </w:r>
      <w:r>
        <w:rPr>
          <w:rFonts w:hint="eastAsia" w:ascii="仿宋_GB2312" w:hAnsi="仿宋_GB2312" w:eastAsia="仿宋_GB2312" w:cs="仿宋_GB2312"/>
          <w:color w:val="auto"/>
          <w:spacing w:val="0"/>
          <w:sz w:val="28"/>
          <w:szCs w:val="28"/>
          <w:lang w:val="en-US" w:eastAsia="zh-CN"/>
        </w:rPr>
        <w:t>5</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lang w:val="en-US" w:eastAsia="zh-CN"/>
        </w:rPr>
        <w:t>3</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lang w:val="en-US" w:eastAsia="zh-CN"/>
        </w:rPr>
        <w:t>13</w:t>
      </w:r>
      <w:r>
        <w:rPr>
          <w:rFonts w:hint="eastAsia" w:ascii="仿宋_GB2312" w:hAnsi="仿宋_GB2312" w:eastAsia="仿宋_GB2312" w:cs="仿宋_GB2312"/>
          <w:color w:val="auto"/>
          <w:spacing w:val="0"/>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color w:val="auto"/>
        </w:rPr>
      </w:pPr>
      <w:r>
        <w:rPr>
          <w:rFonts w:hint="eastAsia" w:ascii="仿宋_GB2312" w:hAnsi="仿宋_GB2312" w:eastAsia="仿宋_GB2312" w:cs="仿宋_GB2312"/>
          <w:color w:val="auto"/>
          <w:spacing w:val="0"/>
          <w:sz w:val="28"/>
          <w:szCs w:val="28"/>
        </w:rPr>
        <w:pict>
          <v:line id="直接连接符 7" o:spid="_x0000_s1028" o:spt="20" style="position:absolute;left:0pt;margin-left:0pt;margin-top:26.35pt;height:0pt;width:442.2pt;z-index:251660288;mso-width-relative:page;mso-height-relative:page;" filled="f" stroked="t" coordsize="21600,21600" o:gfxdata="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f0JvVAAAABgEAAA8A&#10;AAAAAAAAAQAgAAAAIgAAAGRycy9kb3ducmV2LnhtbFBLAQIUABQAAAAIAIdO4kANVyV/4QEAAKUD&#10;AAAOAAAAAAAAAAEAIAAAACQBAABkcnMvZTJvRG9jLnhtbFBLBQYAAAAABgAGAFkBAAB3BQAAAAA=&#10;">
            <v:path arrowok="t"/>
            <v:fill on="f" focussize="0,0"/>
            <v:stroke weight="1.25pt" joinstyle="round"/>
            <v:imagedata o:title=""/>
            <o:lock v:ext="edit" aspectratio="f"/>
          </v:line>
        </w:pict>
      </w:r>
      <w:r>
        <w:rPr>
          <w:rFonts w:hint="eastAsia" w:ascii="仿宋_GB2312" w:hAnsi="仿宋_GB2312" w:eastAsia="仿宋_GB2312" w:cs="仿宋_GB2312"/>
          <w:color w:val="auto"/>
          <w:spacing w:val="0"/>
          <w:sz w:val="28"/>
          <w:szCs w:val="28"/>
        </w:rPr>
        <w:t>校核人：</w:t>
      </w:r>
      <w:r>
        <w:rPr>
          <w:rFonts w:hint="eastAsia" w:ascii="仿宋_GB2312" w:hAnsi="仿宋_GB2312" w:eastAsia="仿宋_GB2312" w:cs="仿宋_GB2312"/>
          <w:color w:val="auto"/>
          <w:spacing w:val="0"/>
          <w:sz w:val="28"/>
          <w:szCs w:val="28"/>
          <w:lang w:eastAsia="zh-CN"/>
        </w:rPr>
        <w:t>孟娜</w:t>
      </w:r>
    </w:p>
    <w:bookmarkEnd w:id="0"/>
    <w:sectPr>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mYzNjZWFiNzU4YjRlNWRmMWI3Zjk1YWE4OWFhMjMifQ=="/>
    <w:docVar w:name="KSO_WPS_MARK_KEY" w:val="92d37fbb-383e-461d-a029-a0a74816a640"/>
  </w:docVars>
  <w:rsids>
    <w:rsidRoot w:val="22711892"/>
    <w:rsid w:val="000459AC"/>
    <w:rsid w:val="001409FD"/>
    <w:rsid w:val="0024139A"/>
    <w:rsid w:val="00471D9F"/>
    <w:rsid w:val="004C5496"/>
    <w:rsid w:val="005B11C4"/>
    <w:rsid w:val="006533D0"/>
    <w:rsid w:val="007248B7"/>
    <w:rsid w:val="007E59D7"/>
    <w:rsid w:val="009B2158"/>
    <w:rsid w:val="00A01877"/>
    <w:rsid w:val="00BD7352"/>
    <w:rsid w:val="00C2222D"/>
    <w:rsid w:val="00C236D6"/>
    <w:rsid w:val="00C63066"/>
    <w:rsid w:val="00D0475C"/>
    <w:rsid w:val="00F60A45"/>
    <w:rsid w:val="02582765"/>
    <w:rsid w:val="08173C97"/>
    <w:rsid w:val="1765499D"/>
    <w:rsid w:val="1B324C43"/>
    <w:rsid w:val="1BBF191E"/>
    <w:rsid w:val="22711892"/>
    <w:rsid w:val="260A429C"/>
    <w:rsid w:val="36023AC1"/>
    <w:rsid w:val="360E1906"/>
    <w:rsid w:val="381E4AF2"/>
    <w:rsid w:val="409D248B"/>
    <w:rsid w:val="4267156B"/>
    <w:rsid w:val="52E86230"/>
    <w:rsid w:val="5E4E07B2"/>
    <w:rsid w:val="60B607F3"/>
    <w:rsid w:val="6B93068D"/>
    <w:rsid w:val="6FDEAE76"/>
    <w:rsid w:val="71736BE2"/>
    <w:rsid w:val="74470511"/>
    <w:rsid w:val="7A175192"/>
    <w:rsid w:val="7D6076CA"/>
    <w:rsid w:val="F726DF17"/>
    <w:rsid w:val="F7B31F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rPr>
  </w:style>
  <w:style w:type="paragraph" w:styleId="3">
    <w:name w:val="Body Text First Indent"/>
    <w:basedOn w:val="4"/>
    <w:qFormat/>
    <w:uiPriority w:val="0"/>
    <w:pPr>
      <w:ind w:firstLine="100" w:firstLineChars="100"/>
    </w:pPr>
    <w:rPr>
      <w:rFonts w:ascii="宋体"/>
      <w:sz w:val="24"/>
    </w:rPr>
  </w:style>
  <w:style w:type="paragraph" w:styleId="4">
    <w:name w:val="Body Text"/>
    <w:basedOn w:val="1"/>
    <w:next w:val="1"/>
    <w:qFormat/>
    <w:uiPriority w:val="0"/>
    <w:pPr>
      <w:adjustRightInd w:val="0"/>
      <w:snapToGrid w:val="0"/>
      <w:spacing w:after="120" w:line="360" w:lineRule="auto"/>
      <w:ind w:firstLine="640" w:firstLineChars="200"/>
    </w:pPr>
  </w:style>
  <w:style w:type="paragraph" w:styleId="5">
    <w:name w:val="Body Text Indent"/>
    <w:basedOn w:val="1"/>
    <w:next w:val="3"/>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Text"/>
    <w:basedOn w:val="1"/>
    <w:semiHidden/>
    <w:qFormat/>
    <w:uiPriority w:val="0"/>
    <w:rPr>
      <w:rFonts w:ascii="Arial" w:hAnsi="Arial" w:eastAsia="Arial" w:cs="Arial"/>
      <w:szCs w:val="21"/>
      <w:lang w:eastAsia="en-US"/>
    </w:rPr>
  </w:style>
  <w:style w:type="paragraph" w:customStyle="1" w:styleId="11">
    <w:name w:val="Default"/>
    <w:basedOn w:val="12"/>
    <w:unhideWhenUsed/>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2">
    <w:name w:val="正文 New"/>
    <w:basedOn w:val="1"/>
    <w:next w:val="11"/>
    <w:qFormat/>
    <w:uiPriority w:val="0"/>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463</Words>
  <Characters>2644</Characters>
  <Lines>22</Lines>
  <Paragraphs>6</Paragraphs>
  <ScaleCrop>false</ScaleCrop>
  <LinksUpToDate>false</LinksUpToDate>
  <CharactersWithSpaces>3101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2025-03-10T21:12:00Z</dcterms:created>
  <dc:creator>向日葵</dc:creator>
  <cp:lastModifiedBy>LTGX04</cp:lastModifiedBy>
  <dcterms:modified xsi:type="dcterms:W3CDTF">2025-03-13T06:57:36Z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F28D29D61D1F4E80B12982A76E9D60B9_13</vt:lpwstr>
  </property>
</Properties>
</file>