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  <w:t>山东</w:t>
      </w:r>
      <w:bookmarkStart w:id="0" w:name="_GoBack"/>
      <w:bookmarkEnd w:id="0"/>
      <w:r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  <w:t>省评选推荐全国模范法院和全国模范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Times New Roman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  <w:t>法官领导小组及办公室成员名单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组  长：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苏爱军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省法院党组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成员、</w:t>
      </w:r>
      <w:r>
        <w:rPr>
          <w:rFonts w:ascii="Times New Roman" w:hAnsi="Times New Roman" w:eastAsia="仿宋_GB2312"/>
          <w:color w:val="auto"/>
          <w:sz w:val="32"/>
          <w:szCs w:val="32"/>
        </w:rPr>
        <w:t>政治部主任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1264" w:firstLineChars="4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潘文</w:t>
      </w:r>
      <w:r>
        <w:rPr>
          <w:rFonts w:ascii="Times New Roman" w:hAnsi="Times New Roman" w:eastAsia="仿宋_GB2312"/>
          <w:color w:val="auto"/>
          <w:sz w:val="32"/>
          <w:szCs w:val="32"/>
        </w:rPr>
        <w:t>勇  省人力资源社会保障厅党组成员、副厅长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2528" w:hanging="2528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成  员：高红霞  省法院政治部副主任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教育培训</w:t>
      </w:r>
      <w:r>
        <w:rPr>
          <w:rFonts w:ascii="Times New Roman" w:hAnsi="Times New Roman" w:eastAsia="仿宋_GB2312"/>
          <w:color w:val="auto"/>
          <w:sz w:val="32"/>
          <w:szCs w:val="32"/>
        </w:rPr>
        <w:t>处处长、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auto"/>
          <w:sz w:val="32"/>
          <w:szCs w:val="32"/>
        </w:rPr>
        <w:t>二级巡视员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528" w:leftChars="400" w:hanging="1264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朱晓</w:t>
      </w:r>
      <w:r>
        <w:rPr>
          <w:rFonts w:ascii="Times New Roman" w:hAnsi="Times New Roman"/>
          <w:color w:val="auto"/>
          <w:sz w:val="32"/>
          <w:szCs w:val="32"/>
        </w:rPr>
        <w:t>芃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省人力资源社会保障厅省表彰奖励办公室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主任、一级调研员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0"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办公室主任：高红霞（兼）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办公室成员：</w:t>
      </w:r>
      <w:r>
        <w:rPr>
          <w:rFonts w:ascii="Times New Roman" w:hAnsi="Times New Roman" w:eastAsia="仿宋_GB2312"/>
          <w:color w:val="auto"/>
          <w:sz w:val="32"/>
          <w:szCs w:val="32"/>
        </w:rPr>
        <w:t>郝琪琛  省法院政治部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教育培训处三</w:t>
      </w:r>
      <w:r>
        <w:rPr>
          <w:rFonts w:ascii="Times New Roman" w:hAnsi="Times New Roman" w:eastAsia="仿宋_GB2312"/>
          <w:color w:val="auto"/>
          <w:sz w:val="32"/>
          <w:szCs w:val="32"/>
        </w:rPr>
        <w:t>级主任科员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3159" w:hanging="3160" w:hangingChars="10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 赵冬雪  省法院</w:t>
      </w:r>
      <w:r>
        <w:rPr>
          <w:rFonts w:ascii="Times New Roman" w:hAnsi="Times New Roman" w:eastAsia="仿宋_GB2312"/>
          <w:color w:val="auto"/>
          <w:sz w:val="32"/>
          <w:szCs w:val="32"/>
        </w:rPr>
        <w:t>政治部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教育培训处三</w:t>
      </w:r>
      <w:r>
        <w:rPr>
          <w:rFonts w:ascii="Times New Roman" w:hAnsi="Times New Roman" w:eastAsia="仿宋_GB2312"/>
          <w:color w:val="auto"/>
          <w:sz w:val="32"/>
          <w:szCs w:val="32"/>
        </w:rPr>
        <w:t>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全国模范法院初审推荐表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auto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870"/>
        <w:gridCol w:w="128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级别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snapToGrid w:val="0"/>
                <w:color w:val="auto"/>
                <w:spacing w:val="-2"/>
                <w:kern w:val="0"/>
                <w:sz w:val="24"/>
              </w:rPr>
              <w:t>集体所在行政区划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负责人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姓名及职务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负责人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何时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何地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受过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何种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奖励</w:t>
            </w:r>
          </w:p>
        </w:tc>
        <w:tc>
          <w:tcPr>
            <w:tcW w:w="7353" w:type="dxa"/>
            <w:gridSpan w:val="3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何时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何地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受过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何种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处分</w:t>
            </w:r>
          </w:p>
        </w:tc>
        <w:tc>
          <w:tcPr>
            <w:tcW w:w="7353" w:type="dxa"/>
            <w:gridSpan w:val="3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事迹</w:t>
            </w:r>
          </w:p>
        </w:tc>
        <w:tc>
          <w:tcPr>
            <w:tcW w:w="7353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ind w:firstLine="472" w:firstLineChars="20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主要事迹要求突出成绩、表述准确、文字精炼，2000字以内</w:t>
            </w: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  <w:p>
            <w:pPr>
              <w:tabs>
                <w:tab w:val="left" w:pos="1786"/>
              </w:tabs>
              <w:rPr>
                <w:rFonts w:hint="eastAsia" w:ascii="楷体_GB2312" w:hAnsi="Times New Roman" w:eastAsia="楷体_GB2312"/>
                <w:color w:val="auto"/>
                <w:sz w:val="24"/>
                <w:lang w:val="en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  <w:jc w:val="center"/>
        </w:trPr>
        <w:tc>
          <w:tcPr>
            <w:tcW w:w="8788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72" w:firstLineChars="20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该集体上述情况真实准确，同意推荐。</w:t>
            </w:r>
          </w:p>
          <w:p>
            <w:pPr>
              <w:pStyle w:val="6"/>
              <w:ind w:left="0" w:leftChars="0"/>
              <w:rPr>
                <w:rFonts w:hint="eastAsia" w:ascii="楷体_GB2312" w:eastAsia="楷体_GB2312"/>
                <w:color w:val="auto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1260"/>
              </w:tabs>
              <w:snapToGrid w:val="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 xml:space="preserve">          签字人：</w:t>
            </w: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 xml:space="preserve">  （推荐对象所在单位负责人）                    （盖  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br w:type="page"/>
      </w:r>
      <w:r>
        <w:rPr>
          <w:rFonts w:ascii="黑体" w:hAnsi="黑体" w:eastAsia="黑体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auto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全国模范法官初审推荐表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auto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39"/>
        <w:gridCol w:w="759"/>
        <w:gridCol w:w="275"/>
        <w:gridCol w:w="929"/>
        <w:gridCol w:w="850"/>
        <w:gridCol w:w="851"/>
        <w:gridCol w:w="159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性别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出生年月日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政治面貌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学历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学位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籍  贯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证件类型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证件号码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工作单位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行政区划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法律职务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法官等级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行政职务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行政级别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参加法院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工作时间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入额任职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个人联系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  <w:szCs w:val="24"/>
              </w:rPr>
              <w:t>电话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历</w:t>
            </w:r>
          </w:p>
        </w:tc>
        <w:tc>
          <w:tcPr>
            <w:tcW w:w="7470" w:type="dxa"/>
            <w:gridSpan w:val="8"/>
            <w:noWrap w:val="0"/>
            <w:vAlign w:val="top"/>
          </w:tcPr>
          <w:p>
            <w:pPr>
              <w:widowControl/>
              <w:ind w:firstLine="472" w:firstLineChars="200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个人简历从初中毕业填起，不得断档。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何时何地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受过何种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奖励</w:t>
            </w:r>
          </w:p>
        </w:tc>
        <w:tc>
          <w:tcPr>
            <w:tcW w:w="7470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何时何地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受过何种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处分</w:t>
            </w:r>
          </w:p>
        </w:tc>
        <w:tc>
          <w:tcPr>
            <w:tcW w:w="7470" w:type="dxa"/>
            <w:gridSpan w:val="8"/>
            <w:noWrap w:val="0"/>
            <w:vAlign w:val="top"/>
          </w:tcPr>
          <w:p>
            <w:pPr>
              <w:widowControl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  <w:t>事迹</w:t>
            </w:r>
          </w:p>
        </w:tc>
        <w:tc>
          <w:tcPr>
            <w:tcW w:w="7470" w:type="dxa"/>
            <w:gridSpan w:val="8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  <w:p>
            <w:pPr>
              <w:widowControl/>
              <w:ind w:firstLine="472" w:firstLineChars="200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主要事迹要求突出成绩、表述准确、文字精炼，2000字以内。</w:t>
            </w: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  <w:p>
            <w:pPr>
              <w:tabs>
                <w:tab w:val="left" w:pos="1860"/>
              </w:tabs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87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1"/>
              <w:jc w:val="left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>该同志上述情况真实准确，同意推荐。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412" w:firstLine="471"/>
              <w:textAlignment w:val="auto"/>
              <w:rPr>
                <w:rFonts w:hint="eastAsia" w:ascii="楷体_GB2312" w:eastAsia="楷体_GB2312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412" w:firstLine="471"/>
              <w:textAlignment w:val="auto"/>
              <w:rPr>
                <w:rFonts w:hint="eastAsia" w:ascii="楷体_GB2312" w:eastAsia="楷体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 xml:space="preserve">          签字人：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24"/>
                <w:sz w:val="24"/>
              </w:rPr>
              <w:t xml:space="preserve">  （推荐对象所在单位负责人）                    （盖  章）</w:t>
            </w:r>
          </w:p>
        </w:tc>
      </w:tr>
    </w:tbl>
    <w:p>
      <w:pPr>
        <w:snapToGrid w:val="0"/>
        <w:ind w:left="823" w:hanging="824" w:hangingChars="349"/>
        <w:rPr>
          <w:rFonts w:ascii="Times New Roman" w:hAnsi="Times New Roman"/>
          <w:color w:val="auto"/>
          <w:sz w:val="24"/>
          <w:szCs w:val="20"/>
        </w:rPr>
        <w:sectPr>
          <w:footerReference r:id="rId3" w:type="even"/>
          <w:pgSz w:w="11906" w:h="16838"/>
          <w:pgMar w:top="2098" w:right="1531" w:bottom="1814" w:left="1531" w:header="851" w:footer="1587" w:gutter="0"/>
          <w:pgNumType w:start="13"/>
          <w:cols w:space="720" w:num="1"/>
          <w:titlePg/>
          <w:rtlGutter w:val="0"/>
          <w:docGrid w:type="linesAndChars" w:linePitch="583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sz w:val="36"/>
          <w:szCs w:val="36"/>
        </w:rPr>
        <w:t>全国模范法院和全国模范法官初审推荐对象汇总表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left"/>
        <w:textAlignment w:val="center"/>
        <w:rPr>
          <w:rFonts w:hint="eastAsia" w:ascii="楷体_GB2312" w:hAnsi="Times New Roman" w:eastAsia="楷体_GB2312"/>
          <w:bCs/>
          <w:color w:val="auto"/>
        </w:rPr>
      </w:pPr>
      <w:r>
        <w:rPr>
          <w:rFonts w:hint="eastAsia" w:ascii="楷体_GB2312" w:hAnsi="Times New Roman" w:eastAsia="楷体_GB2312"/>
          <w:bCs/>
          <w:color w:val="auto"/>
        </w:rPr>
        <w:t>推荐单位（盖章）：</w:t>
      </w:r>
      <w:r>
        <w:rPr>
          <w:rFonts w:hint="eastAsia" w:ascii="楷体_GB2312" w:hAnsi="Times New Roman" w:eastAsia="楷体_GB2312"/>
          <w:bCs/>
          <w:color w:val="auto"/>
          <w:u w:val="single"/>
        </w:rPr>
        <w:t xml:space="preserve">                                 </w:t>
      </w:r>
      <w:r>
        <w:rPr>
          <w:rFonts w:hint="eastAsia" w:ascii="楷体_GB2312" w:hAnsi="Times New Roman" w:eastAsia="楷体_GB2312"/>
          <w:bCs/>
          <w:color w:val="auto"/>
        </w:rPr>
        <w:t xml:space="preserve">      填表日期：     年   月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一、全国模范法院初审推荐对象汇总表</w:t>
      </w:r>
    </w:p>
    <w:tbl>
      <w:tblPr>
        <w:tblStyle w:val="9"/>
        <w:tblW w:w="0" w:type="auto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15"/>
        <w:gridCol w:w="1100"/>
        <w:gridCol w:w="1040"/>
        <w:gridCol w:w="1500"/>
        <w:gridCol w:w="2410"/>
        <w:gridCol w:w="3130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先进集体名称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集体级别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集体人数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集体负责人姓名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集体负责人职务职级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所获荣誉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二、全国模范法官初审推荐对象汇总表</w:t>
      </w:r>
    </w:p>
    <w:tbl>
      <w:tblPr>
        <w:tblStyle w:val="9"/>
        <w:tblW w:w="0" w:type="auto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95"/>
        <w:gridCol w:w="550"/>
        <w:gridCol w:w="471"/>
        <w:gridCol w:w="599"/>
        <w:gridCol w:w="599"/>
        <w:gridCol w:w="720"/>
        <w:gridCol w:w="960"/>
        <w:gridCol w:w="807"/>
        <w:gridCol w:w="930"/>
        <w:gridCol w:w="940"/>
        <w:gridCol w:w="740"/>
        <w:gridCol w:w="1050"/>
        <w:gridCol w:w="1070"/>
        <w:gridCol w:w="164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法官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等级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参加法院工作时间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入额任职时间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行政职务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行政级别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所获荣誉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/>
          <w:color w:val="auto"/>
          <w:sz w:val="24"/>
        </w:rPr>
      </w:pPr>
    </w:p>
    <w:p>
      <w:pPr>
        <w:adjustRightInd w:val="0"/>
        <w:snapToGrid w:val="0"/>
        <w:jc w:val="left"/>
        <w:rPr>
          <w:rFonts w:hint="eastAsia" w:ascii="仿宋_GB2312" w:hAnsi="Times New Roman" w:eastAsia="仿宋_GB2312"/>
          <w:color w:val="auto"/>
          <w:sz w:val="24"/>
        </w:rPr>
      </w:pPr>
      <w:r>
        <w:rPr>
          <w:rFonts w:hint="eastAsia" w:ascii="仿宋_GB2312" w:hAnsi="Times New Roman" w:eastAsia="仿宋_GB2312"/>
          <w:color w:val="auto"/>
          <w:sz w:val="24"/>
        </w:rPr>
        <w:t>推荐单位联系人：</w:t>
      </w:r>
      <w:r>
        <w:rPr>
          <w:rFonts w:hint="eastAsia" w:ascii="仿宋_GB2312" w:hAnsi="Times New Roman" w:eastAsia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Times New Roman" w:eastAsia="仿宋_GB2312"/>
          <w:color w:val="auto"/>
          <w:sz w:val="24"/>
        </w:rPr>
        <w:t xml:space="preserve">              联系电话：</w:t>
      </w:r>
      <w:r>
        <w:rPr>
          <w:rFonts w:hint="eastAsia" w:ascii="仿宋_GB2312" w:hAnsi="Times New Roman" w:eastAsia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Times New Roman" w:eastAsia="仿宋_GB2312"/>
          <w:color w:val="auto"/>
          <w:sz w:val="24"/>
        </w:rPr>
        <w:t xml:space="preserve">              传真：</w:t>
      </w:r>
      <w:r>
        <w:rPr>
          <w:rFonts w:hint="eastAsia" w:ascii="仿宋_GB2312" w:hAnsi="Times New Roman" w:eastAsia="仿宋_GB2312"/>
          <w:color w:val="auto"/>
          <w:sz w:val="24"/>
          <w:u w:val="single"/>
        </w:rPr>
        <w:t xml:space="preserve">               </w:t>
      </w:r>
    </w:p>
    <w:p>
      <w:pPr>
        <w:pStyle w:val="4"/>
        <w:ind w:firstLine="412"/>
        <w:rPr>
          <w:rFonts w:ascii="Times New Roman" w:hAnsi="Times New Roman"/>
          <w:color w:val="auto"/>
        </w:rPr>
      </w:pPr>
    </w:p>
    <w:p>
      <w:pPr>
        <w:snapToGrid w:val="0"/>
        <w:spacing w:line="320" w:lineRule="exact"/>
        <w:ind w:firstLine="320" w:firstLineChars="100"/>
        <w:rPr>
          <w:rFonts w:hint="eastAsia" w:ascii="楷体_GB2312" w:hAnsi="Times New Roman" w:eastAsia="楷体_GB2312"/>
          <w:color w:val="auto"/>
          <w:szCs w:val="21"/>
        </w:rPr>
      </w:pPr>
    </w:p>
    <w:sectPr>
      <w:footerReference r:id="rId4" w:type="default"/>
      <w:pgSz w:w="16838" w:h="11906" w:orient="landscape"/>
      <w:pgMar w:top="1531" w:right="2098" w:bottom="153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jc w:val="left"/>
      <w:rPr>
        <w:rStyle w:val="11"/>
        <w:rFonts w:ascii="Times New Roman" w:hAnsi="Times New Roman"/>
        <w:kern w:val="0"/>
        <w:sz w:val="18"/>
        <w:szCs w:val="18"/>
      </w:rPr>
    </w:pPr>
    <w:r>
      <w:rPr>
        <w:rStyle w:val="11"/>
        <w:rFonts w:ascii="Times New Roman" w:hAnsi="Times New Roman"/>
        <w:kern w:val="0"/>
        <w:sz w:val="18"/>
        <w:szCs w:val="18"/>
      </w:rPr>
      <w:fldChar w:fldCharType="begin"/>
    </w:r>
    <w:r>
      <w:rPr>
        <w:rStyle w:val="11"/>
        <w:rFonts w:ascii="Times New Roman" w:hAnsi="Times New Roman"/>
        <w:kern w:val="0"/>
        <w:sz w:val="18"/>
        <w:szCs w:val="18"/>
      </w:rPr>
      <w:instrText xml:space="preserve">PAGE  </w:instrText>
    </w:r>
    <w:r>
      <w:rPr>
        <w:rStyle w:val="11"/>
        <w:rFonts w:ascii="Times New Roman" w:hAnsi="Times New Roman"/>
        <w:kern w:val="0"/>
        <w:sz w:val="18"/>
        <w:szCs w:val="18"/>
      </w:rPr>
      <w:fldChar w:fldCharType="end"/>
    </w:r>
  </w:p>
  <w:p>
    <w:pPr>
      <w:snapToGrid w:val="0"/>
      <w:jc w:val="left"/>
      <w:rPr>
        <w:rFonts w:ascii="Times New Roman" w:hAnsi="Times New 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mZkOTVhMDM0MzAwZmI4OWU3ODZmMWEzMTg2OTUifQ=="/>
  </w:docVars>
  <w:rsids>
    <w:rsidRoot w:val="00000000"/>
    <w:rsid w:val="52733AEA"/>
    <w:rsid w:val="5AE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Indent"/>
    <w:next w:val="5"/>
    <w:qFormat/>
    <w:uiPriority w:val="0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8"/>
    <w:next w:val="1"/>
    <w:qFormat/>
    <w:uiPriority w:val="0"/>
    <w:pPr>
      <w:widowControl w:val="0"/>
      <w:suppressAutoHyphens/>
      <w:wordWrap w:val="0"/>
      <w:ind w:left="127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jianghaui</dc:creator>
  <cp:lastModifiedBy>李键</cp:lastModifiedBy>
  <dcterms:modified xsi:type="dcterms:W3CDTF">2024-06-20T01:48:22Z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AE9D2DCC6220468AB19FC88B21A0CE72_12</vt:lpwstr>
  </property>
</Properties>
</file>