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ascii="仿宋_GB2312" w:eastAsia="仿宋_GB2312"/>
          <w:color w:val="auto"/>
          <w:sz w:val="32"/>
          <w:szCs w:val="32"/>
        </w:rPr>
      </w:pPr>
      <w:r>
        <w:rPr>
          <w:rFonts w:hint="eastAsia" w:ascii="仿宋_GB2312" w:eastAsia="仿宋_GB2312"/>
          <w:color w:val="auto"/>
          <w:sz w:val="32"/>
          <w:szCs w:val="32"/>
        </w:rPr>
        <w:t>鲁人社函〔2024〕65号</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关于公布第二批山东省电子化人事考试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标准化考点的通知</w:t>
      </w:r>
    </w:p>
    <w:p>
      <w:pPr>
        <w:keepNext w:val="0"/>
        <w:keepLines w:val="0"/>
        <w:pageBreakBefore w:val="0"/>
        <w:widowControl w:val="0"/>
        <w:kinsoku/>
        <w:wordWrap/>
        <w:overflowPunct/>
        <w:topLinePunct w:val="0"/>
        <w:autoSpaceDE/>
        <w:autoSpaceDN/>
        <w:bidi w:val="0"/>
        <w:adjustRightInd/>
        <w:snapToGrid/>
        <w:spacing w:line="508" w:lineRule="exact"/>
        <w:jc w:val="center"/>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08" w:lineRule="exact"/>
        <w:jc w:val="both"/>
        <w:textAlignment w:val="auto"/>
        <w:rPr>
          <w:rFonts w:ascii="仿宋_GB2312" w:eastAsia="仿宋_GB2312"/>
          <w:color w:val="auto"/>
          <w:sz w:val="32"/>
          <w:szCs w:val="32"/>
        </w:rPr>
      </w:pPr>
      <w:r>
        <w:rPr>
          <w:rFonts w:hint="eastAsia" w:ascii="仿宋_GB2312" w:eastAsia="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08" w:lineRule="exact"/>
        <w:ind w:firstLine="632"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根据《山东省电子化人事考试标准化考点建设办法（试行）》（鲁人社字〔2022〕96号）有关要求，</w:t>
      </w:r>
      <w:r>
        <w:rPr>
          <w:rFonts w:hint="eastAsia" w:ascii="仿宋_GB2312" w:hAnsi="方正小标宋简体" w:eastAsia="仿宋_GB2312" w:cs="方正小标宋简体"/>
          <w:color w:val="auto"/>
          <w:sz w:val="32"/>
          <w:szCs w:val="32"/>
        </w:rPr>
        <w:t>青岛恒星科技学院等</w:t>
      </w:r>
      <w:r>
        <w:rPr>
          <w:rFonts w:ascii="仿宋_GB2312" w:hAnsi="方正小标宋简体" w:eastAsia="仿宋_GB2312" w:cs="方正小标宋简体"/>
          <w:color w:val="auto"/>
          <w:sz w:val="32"/>
          <w:szCs w:val="32"/>
        </w:rPr>
        <w:t>7</w:t>
      </w:r>
      <w:r>
        <w:rPr>
          <w:rFonts w:hint="eastAsia" w:ascii="仿宋_GB2312" w:hAnsi="方正小标宋简体" w:eastAsia="仿宋_GB2312" w:cs="方正小标宋简体"/>
          <w:color w:val="auto"/>
          <w:sz w:val="32"/>
          <w:szCs w:val="32"/>
        </w:rPr>
        <w:t>个考点已</w:t>
      </w:r>
      <w:r>
        <w:rPr>
          <w:rFonts w:hint="eastAsia" w:ascii="仿宋_GB2312" w:eastAsia="仿宋_GB2312"/>
          <w:color w:val="auto"/>
          <w:sz w:val="32"/>
          <w:szCs w:val="32"/>
        </w:rPr>
        <w:t>完成验收备案工作，认定为山东省电子化人事考试标准化考点，现</w:t>
      </w:r>
      <w:r>
        <w:rPr>
          <w:rFonts w:ascii="仿宋_GB2312" w:eastAsia="仿宋_GB2312"/>
          <w:color w:val="auto"/>
          <w:sz w:val="32"/>
          <w:szCs w:val="32"/>
        </w:rPr>
        <w:t>面向社会</w:t>
      </w:r>
      <w:r>
        <w:rPr>
          <w:rFonts w:hint="eastAsia" w:ascii="仿宋_GB2312" w:eastAsia="仿宋_GB2312"/>
          <w:color w:val="auto"/>
          <w:sz w:val="32"/>
          <w:szCs w:val="32"/>
        </w:rPr>
        <w:t>公布</w:t>
      </w:r>
      <w:r>
        <w:rPr>
          <w:rFonts w:ascii="仿宋_GB2312" w:eastAsia="仿宋_GB2312"/>
          <w:color w:val="auto"/>
          <w:sz w:val="32"/>
          <w:szCs w:val="32"/>
        </w:rPr>
        <w:t>，</w:t>
      </w:r>
      <w:r>
        <w:rPr>
          <w:rFonts w:hint="eastAsia" w:ascii="仿宋_GB2312" w:eastAsia="仿宋_GB2312"/>
          <w:color w:val="auto"/>
          <w:sz w:val="32"/>
          <w:szCs w:val="32"/>
        </w:rPr>
        <w:t>接受人事考试机构和广大考生的监督。</w:t>
      </w:r>
    </w:p>
    <w:p>
      <w:pPr>
        <w:keepNext w:val="0"/>
        <w:keepLines w:val="0"/>
        <w:pageBreakBefore w:val="0"/>
        <w:widowControl w:val="0"/>
        <w:kinsoku/>
        <w:wordWrap/>
        <w:overflowPunct/>
        <w:topLinePunct w:val="0"/>
        <w:autoSpaceDE/>
        <w:autoSpaceDN/>
        <w:bidi w:val="0"/>
        <w:adjustRightInd/>
        <w:snapToGrid/>
        <w:spacing w:line="508" w:lineRule="exact"/>
        <w:ind w:firstLine="632" w:firstLineChars="200"/>
        <w:jc w:val="both"/>
        <w:textAlignment w:val="auto"/>
        <w:rPr>
          <w:rFonts w:ascii="仿宋_GB2312" w:hAnsi="宋体" w:eastAsia="仿宋_GB2312" w:cs="仿宋_GB2312"/>
          <w:color w:val="auto"/>
          <w:sz w:val="32"/>
          <w:szCs w:val="32"/>
        </w:rPr>
      </w:pPr>
      <w:r>
        <w:rPr>
          <w:rFonts w:hint="eastAsia" w:ascii="仿宋_GB2312" w:eastAsia="仿宋_GB2312"/>
          <w:color w:val="auto"/>
          <w:sz w:val="32"/>
          <w:szCs w:val="32"/>
        </w:rPr>
        <w:t>各有关市</w:t>
      </w:r>
      <w:r>
        <w:rPr>
          <w:rFonts w:hint="eastAsia" w:ascii="仿宋_GB2312" w:hAnsi="宋体" w:eastAsia="仿宋_GB2312" w:cs="仿宋_GB2312"/>
          <w:color w:val="auto"/>
          <w:sz w:val="32"/>
          <w:szCs w:val="32"/>
        </w:rPr>
        <w:t>人力资源社会保障部门要加强对已认定考点考务实施工作的日常监督检查，各</w:t>
      </w:r>
      <w:r>
        <w:rPr>
          <w:rFonts w:hint="eastAsia" w:ascii="仿宋_GB2312" w:eastAsia="仿宋_GB2312"/>
          <w:color w:val="auto"/>
          <w:sz w:val="32"/>
          <w:szCs w:val="32"/>
        </w:rPr>
        <w:t>考点应持续加强</w:t>
      </w:r>
      <w:r>
        <w:rPr>
          <w:rFonts w:ascii="仿宋_GB2312" w:eastAsia="仿宋_GB2312"/>
          <w:color w:val="auto"/>
          <w:sz w:val="32"/>
          <w:szCs w:val="32"/>
        </w:rPr>
        <w:t>自身</w:t>
      </w:r>
      <w:r>
        <w:rPr>
          <w:rFonts w:hint="eastAsia" w:ascii="仿宋_GB2312" w:eastAsia="仿宋_GB2312"/>
          <w:color w:val="auto"/>
          <w:sz w:val="32"/>
          <w:szCs w:val="32"/>
        </w:rPr>
        <w:t>基础</w:t>
      </w:r>
      <w:r>
        <w:rPr>
          <w:rFonts w:ascii="仿宋_GB2312" w:eastAsia="仿宋_GB2312"/>
          <w:color w:val="auto"/>
          <w:sz w:val="32"/>
          <w:szCs w:val="32"/>
        </w:rPr>
        <w:t>建设，进一步规范考务管理，</w:t>
      </w:r>
      <w:r>
        <w:rPr>
          <w:rFonts w:hint="eastAsia" w:ascii="仿宋_GB2312" w:eastAsia="仿宋_GB2312"/>
          <w:color w:val="auto"/>
          <w:sz w:val="32"/>
          <w:szCs w:val="32"/>
        </w:rPr>
        <w:t>严肃考风考纪</w:t>
      </w:r>
      <w:r>
        <w:rPr>
          <w:rFonts w:ascii="仿宋_GB2312" w:eastAsia="仿宋_GB2312"/>
          <w:color w:val="auto"/>
          <w:sz w:val="32"/>
          <w:szCs w:val="32"/>
        </w:rPr>
        <w:t>，</w:t>
      </w:r>
      <w:r>
        <w:rPr>
          <w:rFonts w:hint="eastAsia" w:ascii="仿宋_GB2312" w:eastAsia="仿宋_GB2312"/>
          <w:color w:val="auto"/>
          <w:sz w:val="32"/>
          <w:szCs w:val="32"/>
        </w:rPr>
        <w:t>提升考务服务水平，</w:t>
      </w:r>
      <w:r>
        <w:rPr>
          <w:rFonts w:hint="eastAsia" w:ascii="仿宋_GB2312" w:hAnsi="宋体" w:eastAsia="仿宋_GB2312" w:cs="仿宋_GB2312"/>
          <w:color w:val="auto"/>
          <w:sz w:val="32"/>
          <w:szCs w:val="32"/>
        </w:rPr>
        <w:t>确保各项电子化考试顺利实施。</w:t>
      </w:r>
      <w:r>
        <w:rPr>
          <w:rFonts w:hint="eastAsia" w:ascii="仿宋_GB2312" w:eastAsia="仿宋_GB2312"/>
          <w:color w:val="auto"/>
          <w:sz w:val="32"/>
          <w:szCs w:val="32"/>
        </w:rPr>
        <w:t>对考点发生考试安全事故的，省人力资源社会保障厅将依据有关退出机制，</w:t>
      </w:r>
      <w:r>
        <w:rPr>
          <w:rFonts w:hint="eastAsia" w:ascii="仿宋_GB2312" w:hAnsi="宋体" w:eastAsia="仿宋_GB2312" w:cs="仿宋_GB2312"/>
          <w:color w:val="auto"/>
          <w:sz w:val="32"/>
          <w:szCs w:val="32"/>
        </w:rPr>
        <w:t>对考点电子化人事考试标准化考点资格作出处理。</w:t>
      </w:r>
    </w:p>
    <w:p>
      <w:pPr>
        <w:keepNext w:val="0"/>
        <w:keepLines w:val="0"/>
        <w:pageBreakBefore w:val="0"/>
        <w:widowControl w:val="0"/>
        <w:kinsoku/>
        <w:wordWrap/>
        <w:overflowPunct/>
        <w:topLinePunct w:val="0"/>
        <w:autoSpaceDE/>
        <w:autoSpaceDN/>
        <w:bidi w:val="0"/>
        <w:adjustRightInd/>
        <w:snapToGrid/>
        <w:spacing w:line="508" w:lineRule="exact"/>
        <w:ind w:firstLine="632" w:firstLineChars="200"/>
        <w:jc w:val="both"/>
        <w:textAlignment w:val="auto"/>
        <w:rPr>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8" w:lineRule="exact"/>
        <w:ind w:firstLine="632"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附件：第二批山东省电子化人事考试标准化考点名单</w:t>
      </w:r>
    </w:p>
    <w:p>
      <w:pPr>
        <w:keepNext w:val="0"/>
        <w:keepLines w:val="0"/>
        <w:pageBreakBefore w:val="0"/>
        <w:kinsoku/>
        <w:wordWrap/>
        <w:overflowPunct/>
        <w:topLinePunct w:val="0"/>
        <w:autoSpaceDE/>
        <w:autoSpaceDN/>
        <w:bidi w:val="0"/>
        <w:adjustRightInd/>
        <w:snapToGrid/>
        <w:spacing w:line="508" w:lineRule="exact"/>
        <w:textAlignment w:val="auto"/>
        <w:rPr>
          <w:rFonts w:ascii="仿宋_GB2312"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08" w:lineRule="exact"/>
        <w:textAlignment w:val="auto"/>
        <w:rPr>
          <w:rFonts w:ascii="仿宋_GB2312" w:hAnsi="宋体"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08" w:lineRule="exact"/>
        <w:ind w:firstLine="3792" w:firstLineChars="1200"/>
        <w:jc w:val="center"/>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山东省人力资源和社会保障厅</w:t>
      </w:r>
    </w:p>
    <w:p>
      <w:pPr>
        <w:keepNext w:val="0"/>
        <w:keepLines w:val="0"/>
        <w:pageBreakBefore w:val="0"/>
        <w:widowControl/>
        <w:kinsoku/>
        <w:wordWrap/>
        <w:overflowPunct/>
        <w:topLinePunct w:val="0"/>
        <w:autoSpaceDE/>
        <w:autoSpaceDN/>
        <w:bidi w:val="0"/>
        <w:adjustRightInd/>
        <w:snapToGrid/>
        <w:spacing w:line="508" w:lineRule="exact"/>
        <w:ind w:firstLine="3792" w:firstLineChars="1200"/>
        <w:jc w:val="center"/>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202</w:t>
      </w:r>
      <w:r>
        <w:rPr>
          <w:rFonts w:ascii="仿宋_GB2312" w:hAnsi="宋体" w:eastAsia="仿宋_GB2312" w:cs="仿宋_GB2312"/>
          <w:color w:val="auto"/>
          <w:sz w:val="32"/>
          <w:szCs w:val="32"/>
        </w:rPr>
        <w:t>4</w:t>
      </w:r>
      <w:r>
        <w:rPr>
          <w:rFonts w:hint="eastAsia" w:ascii="仿宋_GB2312" w:hAnsi="宋体" w:eastAsia="仿宋_GB2312" w:cs="仿宋_GB2312"/>
          <w:color w:val="auto"/>
          <w:sz w:val="32"/>
          <w:szCs w:val="32"/>
        </w:rPr>
        <w:t>年</w:t>
      </w:r>
      <w:r>
        <w:rPr>
          <w:rFonts w:ascii="仿宋_GB2312" w:hAnsi="宋体" w:eastAsia="仿宋_GB2312" w:cs="仿宋_GB2312"/>
          <w:color w:val="auto"/>
          <w:sz w:val="32"/>
          <w:szCs w:val="32"/>
        </w:rPr>
        <w:t>6</w:t>
      </w:r>
      <w:r>
        <w:rPr>
          <w:rFonts w:hint="eastAsia" w:ascii="仿宋_GB2312" w:hAnsi="宋体" w:eastAsia="仿宋_GB2312" w:cs="仿宋_GB2312"/>
          <w:color w:val="auto"/>
          <w:sz w:val="32"/>
          <w:szCs w:val="32"/>
        </w:rPr>
        <w:t>月</w:t>
      </w:r>
      <w:r>
        <w:rPr>
          <w:rFonts w:hint="eastAsia" w:ascii="仿宋_GB2312" w:hAnsi="宋体" w:eastAsia="仿宋_GB2312" w:cs="仿宋_GB2312"/>
          <w:color w:val="auto"/>
          <w:sz w:val="32"/>
          <w:szCs w:val="32"/>
          <w:lang w:val="en-US" w:eastAsia="zh-CN"/>
        </w:rPr>
        <w:t>4</w:t>
      </w:r>
      <w:r>
        <w:rPr>
          <w:rFonts w:hint="eastAsia" w:ascii="仿宋_GB2312" w:hAnsi="宋体" w:eastAsia="仿宋_GB2312" w:cs="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（此件主动公开）</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（联系单位：省人事考试中心）</w:t>
      </w:r>
    </w:p>
    <w:p>
      <w:pPr>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附</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件</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方正小标宋简体"/>
          <w:color w:val="auto"/>
          <w:sz w:val="32"/>
          <w:szCs w:val="32"/>
        </w:rPr>
      </w:pPr>
      <w:r>
        <w:rPr>
          <w:rFonts w:hint="eastAsia" w:ascii="方正小标宋_GBK" w:eastAsia="方正小标宋_GBK"/>
          <w:color w:val="auto"/>
          <w:sz w:val="44"/>
          <w:szCs w:val="44"/>
        </w:rPr>
        <w:t>第二批山东省电子化人事考试标准化考点名单</w:t>
      </w:r>
    </w:p>
    <w:p>
      <w:pPr>
        <w:keepNext w:val="0"/>
        <w:keepLines w:val="0"/>
        <w:pageBreakBefore w:val="0"/>
        <w:kinsoku/>
        <w:wordWrap/>
        <w:overflowPunct/>
        <w:topLinePunct w:val="0"/>
        <w:autoSpaceDE/>
        <w:autoSpaceDN/>
        <w:bidi w:val="0"/>
        <w:adjustRightInd/>
        <w:snapToGrid/>
        <w:spacing w:line="560" w:lineRule="exact"/>
        <w:ind w:firstLine="699" w:firstLineChars="221"/>
        <w:jc w:val="left"/>
        <w:textAlignment w:val="auto"/>
        <w:rPr>
          <w:rFonts w:ascii="黑体" w:hAnsi="黑体" w:eastAsia="黑体" w:cs="方正小标宋简体"/>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青岛市</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青岛恒星科技学院</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青岛华夏职业技术专修学院</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山东外贸职业学院</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东营市</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东营市人事考试中心</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东营市技师学院</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日照市</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山东外国语职业技术大学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滨州市</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仿宋_GB2312" w:hAnsi="宋体" w:eastAsia="仿宋_GB2312" w:cs="仿宋_GB2312"/>
          <w:color w:val="auto"/>
          <w:sz w:val="32"/>
          <w:szCs w:val="32"/>
        </w:rPr>
      </w:pPr>
      <w:r>
        <w:rPr>
          <w:rFonts w:hint="eastAsia" w:ascii="仿宋_GB2312" w:hAnsi="方正小标宋简体" w:eastAsia="仿宋_GB2312" w:cs="方正小标宋简体"/>
          <w:color w:val="auto"/>
          <w:sz w:val="32"/>
          <w:szCs w:val="32"/>
        </w:rPr>
        <w:t>滨州职业学院</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eastAsia="仿宋_GB2312" w:cs="仿宋_GB2312"/>
          <w:color w:val="auto"/>
          <w:sz w:val="32"/>
          <w:szCs w:val="32"/>
        </w:rPr>
      </w:pPr>
    </w:p>
    <w:sectPr>
      <w:footerReference r:id="rId5" w:type="default"/>
      <w:pgSz w:w="11906" w:h="16838"/>
      <w:pgMar w:top="2098" w:right="1531" w:bottom="1814" w:left="1531" w:header="851" w:footer="1587" w:gutter="0"/>
      <w:paperSrc/>
      <w:pgNumType w:fmt="decimal"/>
      <w:cols w:space="0" w:num="1"/>
      <w:titlePg/>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jMTlmOWI2YjliZGRhZDkwNTU2OGJkNmFkYTU0YzAifQ=="/>
  </w:docVars>
  <w:rsids>
    <w:rsidRoot w:val="0052711B"/>
    <w:rsid w:val="00000647"/>
    <w:rsid w:val="000463A2"/>
    <w:rsid w:val="000856D5"/>
    <w:rsid w:val="0025663A"/>
    <w:rsid w:val="002B158D"/>
    <w:rsid w:val="002C1513"/>
    <w:rsid w:val="0034643E"/>
    <w:rsid w:val="0038676F"/>
    <w:rsid w:val="003A59F4"/>
    <w:rsid w:val="00421F7E"/>
    <w:rsid w:val="00427278"/>
    <w:rsid w:val="0052711B"/>
    <w:rsid w:val="00603568"/>
    <w:rsid w:val="007011E2"/>
    <w:rsid w:val="0070730A"/>
    <w:rsid w:val="0072649A"/>
    <w:rsid w:val="00842A7A"/>
    <w:rsid w:val="008763C4"/>
    <w:rsid w:val="0089281F"/>
    <w:rsid w:val="008F5B3B"/>
    <w:rsid w:val="00937950"/>
    <w:rsid w:val="009B5859"/>
    <w:rsid w:val="009D54F5"/>
    <w:rsid w:val="00A01426"/>
    <w:rsid w:val="00A140A8"/>
    <w:rsid w:val="00A76F70"/>
    <w:rsid w:val="00AC1256"/>
    <w:rsid w:val="00B05EEC"/>
    <w:rsid w:val="00B27519"/>
    <w:rsid w:val="00B73B37"/>
    <w:rsid w:val="00C21F09"/>
    <w:rsid w:val="00CA49DC"/>
    <w:rsid w:val="00CD23C8"/>
    <w:rsid w:val="00D15BEC"/>
    <w:rsid w:val="00DE0E72"/>
    <w:rsid w:val="00DF2C31"/>
    <w:rsid w:val="00EC6B1B"/>
    <w:rsid w:val="00ED0BC3"/>
    <w:rsid w:val="00F01F02"/>
    <w:rsid w:val="00FE4F58"/>
    <w:rsid w:val="031173EF"/>
    <w:rsid w:val="0D576818"/>
    <w:rsid w:val="157467C1"/>
    <w:rsid w:val="16613333"/>
    <w:rsid w:val="187D7BCD"/>
    <w:rsid w:val="19D24BCD"/>
    <w:rsid w:val="1A524411"/>
    <w:rsid w:val="1FA2563C"/>
    <w:rsid w:val="26446EFF"/>
    <w:rsid w:val="270B68C1"/>
    <w:rsid w:val="27805B79"/>
    <w:rsid w:val="2A942FD4"/>
    <w:rsid w:val="2B5E310C"/>
    <w:rsid w:val="36CB028A"/>
    <w:rsid w:val="38F62E34"/>
    <w:rsid w:val="42165B48"/>
    <w:rsid w:val="49861AA1"/>
    <w:rsid w:val="5A4D34B5"/>
    <w:rsid w:val="742F7954"/>
    <w:rsid w:val="77DE380C"/>
    <w:rsid w:val="7840538D"/>
    <w:rsid w:val="E7F5F0F3"/>
    <w:rsid w:val="F7377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6745A-0423-4D76-A180-1C7EFC0755E7}">
  <ds:schemaRefs/>
</ds:datastoreItem>
</file>

<file path=docProps/app.xml><?xml version="1.0" encoding="utf-8"?>
<Properties xmlns="http://schemas.openxmlformats.org/officeDocument/2006/extended-properties" xmlns:vt="http://schemas.openxmlformats.org/officeDocument/2006/docPropsVTypes">
  <Company>Microsoft</Company>
  <Pages>1</Pages>
  <Words>69</Words>
  <Characters>397</Characters>
  <Lines>3</Lines>
  <Paragraphs>1</Paragraphs>
  <TotalTime>1</TotalTime>
  <ScaleCrop>false</ScaleCrop>
  <LinksUpToDate>false</LinksUpToDate>
  <CharactersWithSpaces>465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2023-04-23T22:03:00Z</dcterms:created>
  <dc:creator>姜涛</dc:creator>
  <cp:lastModifiedBy>LTGX03</cp:lastModifiedBy>
  <cp:lastPrinted>2023-04-28T19:30:00Z</cp:lastPrinted>
  <dcterms:modified xsi:type="dcterms:W3CDTF">2024-06-04T02:41:06Z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65C2C66C48B447AEA0D3095269C8101B_12</vt:lpwstr>
  </property>
</Properties>
</file>