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line="560" w:lineRule="exact"/>
        <w:ind w:left="0" w:leftChars="0"/>
        <w:jc w:val="both"/>
        <w:rPr>
          <w:rFonts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黑体" w:hAnsi="黑体" w:eastAsia="黑体" w:cs="黑体"/>
          <w:color w:val="auto"/>
          <w:sz w:val="32"/>
          <w:szCs w:val="32"/>
        </w:rPr>
        <w:t>附件1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bookmarkStart w:id="0" w:name="_GoBack"/>
      <w:bookmarkEnd w:id="0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第三届山东省人力资源服务职业技能竞赛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组委会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名单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ascii="方正小标宋简体" w:hAnsi="方正小标宋简体" w:eastAsia="方正小标宋简体" w:cs="方正小标宋简体"/>
          <w:color w:val="auto"/>
          <w:sz w:val="32"/>
          <w:szCs w:val="32"/>
        </w:rPr>
      </w:pPr>
    </w:p>
    <w:tbl>
      <w:tblPr>
        <w:tblStyle w:val="6"/>
        <w:tblW w:w="9737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07"/>
        <w:gridCol w:w="1263"/>
        <w:gridCol w:w="646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9737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640" w:firstLineChars="200"/>
              <w:jc w:val="left"/>
              <w:textAlignment w:val="center"/>
              <w:rPr>
                <w:rFonts w:ascii="黑体" w:hAnsi="宋体" w:eastAsia="黑体" w:cs="黑体"/>
                <w:color w:val="auto"/>
                <w:sz w:val="32"/>
                <w:szCs w:val="32"/>
              </w:rPr>
            </w:pPr>
            <w:r>
              <w:rPr>
                <w:rFonts w:hint="eastAsia" w:ascii="黑体" w:hAnsi="宋体" w:eastAsia="黑体" w:cs="黑体"/>
                <w:color w:val="auto"/>
                <w:kern w:val="0"/>
                <w:sz w:val="32"/>
                <w:szCs w:val="32"/>
                <w:lang w:bidi="ar"/>
              </w:rPr>
              <w:t>一、竞赛组委会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  <w:jc w:val="center"/>
        </w:trPr>
        <w:tc>
          <w:tcPr>
            <w:tcW w:w="2007" w:type="dxa"/>
            <w:tcBorders>
              <w:tl2br w:val="nil"/>
              <w:tr2bl w:val="nil"/>
            </w:tcBorders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640" w:firstLineChars="200"/>
              <w:jc w:val="left"/>
              <w:textAlignment w:val="top"/>
              <w:rPr>
                <w:rFonts w:ascii="楷体_GB2312" w:hAnsi="宋体" w:eastAsia="楷体_GB2312" w:cs="楷体_GB2312"/>
                <w:color w:val="auto"/>
                <w:sz w:val="32"/>
                <w:szCs w:val="32"/>
              </w:rPr>
            </w:pPr>
            <w:r>
              <w:rPr>
                <w:rFonts w:hint="eastAsia" w:ascii="楷体_GB2312" w:hAnsi="宋体" w:eastAsia="楷体_GB2312" w:cs="楷体_GB2312"/>
                <w:color w:val="auto"/>
                <w:kern w:val="0"/>
                <w:sz w:val="32"/>
                <w:szCs w:val="32"/>
                <w:lang w:bidi="ar"/>
              </w:rPr>
              <w:t>主  任：</w:t>
            </w:r>
          </w:p>
        </w:tc>
        <w:tc>
          <w:tcPr>
            <w:tcW w:w="1263" w:type="dxa"/>
            <w:tcBorders>
              <w:tl2br w:val="nil"/>
              <w:tr2bl w:val="nil"/>
            </w:tcBorders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top"/>
              <w:rPr>
                <w:rFonts w:ascii="仿宋_GB2312" w:hAnsi="宋体" w:eastAsia="仿宋_GB2312" w:cs="仿宋_GB2312"/>
                <w:color w:val="auto"/>
                <w:sz w:val="32"/>
                <w:szCs w:val="32"/>
              </w:rPr>
            </w:pPr>
            <w:r>
              <w:rPr>
                <w:rFonts w:hint="eastAsia" w:ascii="仿宋_GB2312" w:hAnsi="宋体" w:eastAsia="仿宋_GB2312" w:cs="仿宋_GB2312"/>
                <w:color w:val="auto"/>
                <w:kern w:val="0"/>
                <w:sz w:val="32"/>
                <w:szCs w:val="32"/>
                <w:lang w:bidi="ar"/>
              </w:rPr>
              <w:t>衣军强</w:t>
            </w:r>
          </w:p>
        </w:tc>
        <w:tc>
          <w:tcPr>
            <w:tcW w:w="6467" w:type="dxa"/>
            <w:tcBorders>
              <w:tl2br w:val="nil"/>
              <w:tr2bl w:val="nil"/>
            </w:tcBorders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top"/>
              <w:rPr>
                <w:rFonts w:ascii="仿宋_GB2312" w:hAnsi="宋体" w:eastAsia="仿宋_GB2312" w:cs="仿宋_GB2312"/>
                <w:color w:val="auto"/>
                <w:sz w:val="32"/>
                <w:szCs w:val="32"/>
              </w:rPr>
            </w:pPr>
            <w:r>
              <w:rPr>
                <w:rFonts w:hint="eastAsia" w:ascii="仿宋_GB2312" w:hAnsi="宋体" w:eastAsia="仿宋_GB2312" w:cs="仿宋_GB2312"/>
                <w:color w:val="auto"/>
                <w:kern w:val="0"/>
                <w:sz w:val="32"/>
                <w:szCs w:val="32"/>
                <w:lang w:val="en-US" w:eastAsia="zh-CN" w:bidi="ar"/>
              </w:rPr>
              <w:t>省人力资源社会保障</w:t>
            </w:r>
            <w:r>
              <w:rPr>
                <w:rFonts w:hint="eastAsia" w:ascii="仿宋_GB2312" w:hAnsi="宋体" w:eastAsia="仿宋_GB2312" w:cs="仿宋_GB2312"/>
                <w:color w:val="auto"/>
                <w:kern w:val="0"/>
                <w:sz w:val="32"/>
                <w:szCs w:val="32"/>
                <w:lang w:bidi="ar"/>
              </w:rPr>
              <w:t>厅党组成员、副厅长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  <w:jc w:val="center"/>
        </w:trPr>
        <w:tc>
          <w:tcPr>
            <w:tcW w:w="2007" w:type="dxa"/>
            <w:tcBorders>
              <w:tl2br w:val="nil"/>
              <w:tr2bl w:val="nil"/>
            </w:tcBorders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640" w:firstLineChars="200"/>
              <w:jc w:val="left"/>
              <w:textAlignment w:val="top"/>
              <w:rPr>
                <w:rFonts w:ascii="楷体_GB2312" w:hAnsi="宋体" w:eastAsia="楷体_GB2312" w:cs="楷体_GB2312"/>
                <w:color w:val="auto"/>
                <w:kern w:val="0"/>
                <w:sz w:val="32"/>
                <w:szCs w:val="32"/>
                <w:lang w:bidi="ar"/>
              </w:rPr>
            </w:pPr>
            <w:r>
              <w:rPr>
                <w:rFonts w:hint="eastAsia" w:ascii="楷体_GB2312" w:hAnsi="宋体" w:eastAsia="楷体_GB2312" w:cs="楷体_GB2312"/>
                <w:color w:val="auto"/>
                <w:kern w:val="0"/>
                <w:sz w:val="32"/>
                <w:szCs w:val="32"/>
                <w:lang w:bidi="ar"/>
              </w:rPr>
              <w:t>副主任：</w:t>
            </w:r>
          </w:p>
        </w:tc>
        <w:tc>
          <w:tcPr>
            <w:tcW w:w="1263" w:type="dxa"/>
            <w:tcBorders>
              <w:tl2br w:val="nil"/>
              <w:tr2bl w:val="nil"/>
            </w:tcBorders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top"/>
              <w:rPr>
                <w:rFonts w:ascii="仿宋_GB2312" w:hAnsi="宋体" w:eastAsia="仿宋_GB2312" w:cs="仿宋_GB2312"/>
                <w:color w:val="auto"/>
                <w:kern w:val="0"/>
                <w:sz w:val="32"/>
                <w:szCs w:val="32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auto"/>
                <w:kern w:val="0"/>
                <w:sz w:val="32"/>
                <w:szCs w:val="32"/>
                <w:lang w:bidi="ar"/>
              </w:rPr>
              <w:t>李玉英</w:t>
            </w:r>
          </w:p>
        </w:tc>
        <w:tc>
          <w:tcPr>
            <w:tcW w:w="6467" w:type="dxa"/>
            <w:tcBorders>
              <w:tl2br w:val="nil"/>
              <w:tr2bl w:val="nil"/>
            </w:tcBorders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top"/>
              <w:rPr>
                <w:rFonts w:ascii="仿宋_GB2312" w:hAnsi="宋体" w:eastAsia="仿宋_GB2312" w:cs="仿宋_GB2312"/>
                <w:color w:val="auto"/>
                <w:kern w:val="0"/>
                <w:sz w:val="32"/>
                <w:szCs w:val="32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auto"/>
                <w:kern w:val="0"/>
                <w:sz w:val="32"/>
                <w:szCs w:val="32"/>
                <w:lang w:bidi="ar"/>
              </w:rPr>
              <w:t>山东青年政治学院党委委员、副校长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  <w:jc w:val="center"/>
        </w:trPr>
        <w:tc>
          <w:tcPr>
            <w:tcW w:w="2007" w:type="dxa"/>
            <w:tcBorders>
              <w:tl2br w:val="nil"/>
              <w:tr2bl w:val="nil"/>
            </w:tcBorders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640" w:firstLineChars="200"/>
              <w:jc w:val="left"/>
              <w:textAlignment w:val="top"/>
              <w:rPr>
                <w:rFonts w:ascii="楷体_GB2312" w:hAnsi="宋体" w:eastAsia="楷体_GB2312" w:cs="楷体_GB2312"/>
                <w:color w:val="auto"/>
                <w:kern w:val="0"/>
                <w:sz w:val="32"/>
                <w:szCs w:val="32"/>
                <w:lang w:bidi="ar"/>
              </w:rPr>
            </w:pPr>
          </w:p>
        </w:tc>
        <w:tc>
          <w:tcPr>
            <w:tcW w:w="126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top"/>
              <w:rPr>
                <w:rFonts w:ascii="仿宋_GB2312" w:hAnsi="宋体" w:eastAsia="仿宋_GB2312" w:cs="仿宋_GB2312"/>
                <w:color w:val="auto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color w:val="auto"/>
                <w:kern w:val="0"/>
                <w:sz w:val="32"/>
                <w:szCs w:val="32"/>
                <w:lang w:bidi="ar"/>
              </w:rPr>
              <w:t>张成仙</w:t>
            </w:r>
          </w:p>
        </w:tc>
        <w:tc>
          <w:tcPr>
            <w:tcW w:w="646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top"/>
              <w:rPr>
                <w:rFonts w:ascii="仿宋_GB2312" w:hAnsi="宋体" w:eastAsia="仿宋_GB2312" w:cs="仿宋_GB2312"/>
                <w:color w:val="auto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color w:val="auto"/>
                <w:kern w:val="0"/>
                <w:sz w:val="32"/>
                <w:szCs w:val="32"/>
                <w:lang w:val="en-US" w:eastAsia="zh-CN" w:bidi="ar"/>
              </w:rPr>
              <w:t>省人力资源社会保障</w:t>
            </w:r>
            <w:r>
              <w:rPr>
                <w:rFonts w:hint="eastAsia" w:ascii="仿宋_GB2312" w:hAnsi="宋体" w:eastAsia="仿宋_GB2312" w:cs="仿宋_GB2312"/>
                <w:color w:val="auto"/>
                <w:kern w:val="0"/>
                <w:sz w:val="32"/>
                <w:szCs w:val="32"/>
                <w:lang w:bidi="ar"/>
              </w:rPr>
              <w:t>厅人力资源流动管理处处长、一级调研员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  <w:jc w:val="center"/>
        </w:trPr>
        <w:tc>
          <w:tcPr>
            <w:tcW w:w="2007" w:type="dxa"/>
            <w:tcBorders>
              <w:tl2br w:val="nil"/>
              <w:tr2bl w:val="nil"/>
            </w:tcBorders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 w:firstLine="640" w:firstLineChars="0"/>
              <w:jc w:val="left"/>
              <w:textAlignment w:val="top"/>
              <w:rPr>
                <w:rFonts w:ascii="楷体_GB2312" w:hAnsi="宋体" w:eastAsia="楷体_GB2312" w:cs="楷体_GB2312"/>
                <w:color w:val="auto"/>
                <w:kern w:val="0"/>
                <w:sz w:val="32"/>
                <w:szCs w:val="32"/>
                <w:lang w:bidi="ar"/>
              </w:rPr>
            </w:pPr>
          </w:p>
        </w:tc>
        <w:tc>
          <w:tcPr>
            <w:tcW w:w="1263" w:type="dxa"/>
            <w:tcBorders>
              <w:tl2br w:val="nil"/>
              <w:tr2bl w:val="nil"/>
            </w:tcBorders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 w:firstLine="0" w:firstLineChars="0"/>
              <w:jc w:val="center"/>
              <w:textAlignment w:val="top"/>
              <w:rPr>
                <w:rFonts w:hint="default" w:ascii="仿宋_GB2312" w:hAnsi="宋体" w:eastAsia="仿宋_GB2312" w:cs="仿宋_GB2312"/>
                <w:color w:val="auto"/>
                <w:sz w:val="32"/>
                <w:szCs w:val="32"/>
              </w:rPr>
            </w:pPr>
            <w:r>
              <w:rPr>
                <w:rFonts w:ascii="仿宋_GB2312" w:hAnsi="宋体" w:eastAsia="仿宋_GB2312" w:cs="仿宋_GB2312"/>
                <w:color w:val="auto"/>
                <w:sz w:val="32"/>
                <w:szCs w:val="32"/>
              </w:rPr>
              <w:t>刘保俭</w:t>
            </w:r>
          </w:p>
        </w:tc>
        <w:tc>
          <w:tcPr>
            <w:tcW w:w="6467" w:type="dxa"/>
            <w:tcBorders>
              <w:tl2br w:val="nil"/>
              <w:tr2bl w:val="nil"/>
            </w:tcBorders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 w:firstLine="0" w:firstLineChars="0"/>
              <w:jc w:val="left"/>
              <w:textAlignment w:val="top"/>
              <w:rPr>
                <w:rFonts w:ascii="仿宋_GB2312" w:hAnsi="宋体" w:eastAsia="仿宋_GB2312" w:cs="仿宋_GB2312"/>
                <w:color w:val="auto"/>
                <w:sz w:val="32"/>
                <w:szCs w:val="32"/>
              </w:rPr>
            </w:pPr>
            <w:r>
              <w:rPr>
                <w:rFonts w:hint="eastAsia" w:ascii="仿宋_GB2312" w:hAnsi="宋体" w:eastAsia="仿宋_GB2312" w:cs="仿宋_GB2312"/>
                <w:color w:val="auto"/>
                <w:kern w:val="0"/>
                <w:sz w:val="32"/>
                <w:szCs w:val="32"/>
                <w:lang w:val="en-US" w:eastAsia="zh-CN" w:bidi="ar"/>
              </w:rPr>
              <w:t>省人力资源社会保障</w:t>
            </w:r>
            <w:r>
              <w:rPr>
                <w:rFonts w:hint="eastAsia" w:ascii="仿宋_GB2312" w:hAnsi="宋体" w:eastAsia="仿宋_GB2312" w:cs="仿宋_GB2312"/>
                <w:color w:val="auto"/>
                <w:kern w:val="0"/>
                <w:sz w:val="32"/>
                <w:szCs w:val="32"/>
                <w:lang w:bidi="ar"/>
              </w:rPr>
              <w:t>厅职业能力建设处处长、一级调研员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  <w:jc w:val="center"/>
        </w:trPr>
        <w:tc>
          <w:tcPr>
            <w:tcW w:w="2007" w:type="dxa"/>
            <w:tcBorders>
              <w:tl2br w:val="nil"/>
              <w:tr2bl w:val="nil"/>
            </w:tcBorders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640" w:firstLineChars="200"/>
              <w:jc w:val="left"/>
              <w:textAlignment w:val="top"/>
              <w:rPr>
                <w:rFonts w:ascii="楷体_GB2312" w:hAnsi="宋体" w:eastAsia="楷体_GB2312" w:cs="楷体_GB2312"/>
                <w:color w:val="auto"/>
                <w:sz w:val="32"/>
                <w:szCs w:val="32"/>
              </w:rPr>
            </w:pPr>
            <w:r>
              <w:rPr>
                <w:rFonts w:hint="eastAsia" w:ascii="楷体_GB2312" w:hAnsi="宋体" w:eastAsia="楷体_GB2312" w:cs="楷体_GB2312"/>
                <w:color w:val="auto"/>
                <w:kern w:val="0"/>
                <w:sz w:val="32"/>
                <w:szCs w:val="32"/>
                <w:lang w:bidi="ar"/>
              </w:rPr>
              <w:t>委  员：</w:t>
            </w:r>
          </w:p>
        </w:tc>
        <w:tc>
          <w:tcPr>
            <w:tcW w:w="1263" w:type="dxa"/>
            <w:tcBorders>
              <w:tl2br w:val="nil"/>
              <w:tr2bl w:val="nil"/>
            </w:tcBorders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top"/>
              <w:rPr>
                <w:rFonts w:ascii="仿宋_GB2312" w:hAnsi="宋体" w:eastAsia="仿宋_GB2312" w:cs="仿宋_GB2312"/>
                <w:color w:val="auto"/>
                <w:sz w:val="32"/>
                <w:szCs w:val="32"/>
              </w:rPr>
            </w:pPr>
            <w:r>
              <w:rPr>
                <w:rFonts w:hint="eastAsia" w:ascii="仿宋_GB2312" w:hAnsi="宋体" w:eastAsia="仿宋_GB2312" w:cs="仿宋_GB2312"/>
                <w:color w:val="auto"/>
                <w:kern w:val="0"/>
                <w:sz w:val="32"/>
                <w:szCs w:val="32"/>
                <w:lang w:bidi="ar"/>
              </w:rPr>
              <w:t>周  京</w:t>
            </w:r>
          </w:p>
        </w:tc>
        <w:tc>
          <w:tcPr>
            <w:tcW w:w="6467" w:type="dxa"/>
            <w:tcBorders>
              <w:tl2br w:val="nil"/>
              <w:tr2bl w:val="nil"/>
            </w:tcBorders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top"/>
              <w:rPr>
                <w:rFonts w:hint="eastAsia" w:ascii="仿宋_GB2312" w:hAnsi="宋体" w:eastAsia="仿宋_GB2312" w:cs="仿宋_GB2312"/>
                <w:color w:val="auto"/>
                <w:kern w:val="0"/>
                <w:sz w:val="32"/>
                <w:szCs w:val="32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auto"/>
                <w:kern w:val="0"/>
                <w:sz w:val="32"/>
                <w:szCs w:val="32"/>
                <w:lang w:bidi="ar"/>
              </w:rPr>
              <w:t>省公共就业和人才服务中心人力资源市场</w:t>
            </w:r>
          </w:p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top"/>
              <w:rPr>
                <w:rFonts w:ascii="仿宋_GB2312" w:hAnsi="宋体" w:eastAsia="仿宋_GB2312" w:cs="仿宋_GB2312"/>
                <w:color w:val="auto"/>
                <w:sz w:val="32"/>
                <w:szCs w:val="32"/>
              </w:rPr>
            </w:pPr>
            <w:r>
              <w:rPr>
                <w:rFonts w:hint="eastAsia" w:ascii="仿宋_GB2312" w:hAnsi="宋体" w:eastAsia="仿宋_GB2312" w:cs="仿宋_GB2312"/>
                <w:color w:val="auto"/>
                <w:kern w:val="0"/>
                <w:sz w:val="32"/>
                <w:szCs w:val="32"/>
                <w:lang w:bidi="ar"/>
              </w:rPr>
              <w:t>服务处处长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007" w:type="dxa"/>
            <w:tcBorders>
              <w:tl2br w:val="nil"/>
              <w:tr2bl w:val="nil"/>
            </w:tcBorders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rPr>
                <w:rFonts w:ascii="宋体" w:hAnsi="宋体" w:cs="宋体"/>
                <w:color w:val="auto"/>
                <w:sz w:val="22"/>
                <w:szCs w:val="22"/>
              </w:rPr>
            </w:pPr>
          </w:p>
        </w:tc>
        <w:tc>
          <w:tcPr>
            <w:tcW w:w="1263" w:type="dxa"/>
            <w:tcBorders>
              <w:tl2br w:val="nil"/>
              <w:tr2bl w:val="nil"/>
            </w:tcBorders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top"/>
              <w:rPr>
                <w:rFonts w:ascii="仿宋_GB2312" w:hAnsi="宋体" w:eastAsia="仿宋_GB2312" w:cs="仿宋_GB2312"/>
                <w:color w:val="auto"/>
                <w:sz w:val="32"/>
                <w:szCs w:val="32"/>
              </w:rPr>
            </w:pPr>
            <w:r>
              <w:rPr>
                <w:rFonts w:hint="eastAsia" w:ascii="仿宋_GB2312" w:hAnsi="宋体" w:eastAsia="仿宋_GB2312" w:cs="仿宋_GB2312"/>
                <w:color w:val="auto"/>
                <w:kern w:val="0"/>
                <w:sz w:val="32"/>
                <w:szCs w:val="32"/>
                <w:lang w:bidi="ar"/>
              </w:rPr>
              <w:t>于东鹏</w:t>
            </w:r>
          </w:p>
        </w:tc>
        <w:tc>
          <w:tcPr>
            <w:tcW w:w="6467" w:type="dxa"/>
            <w:tcBorders>
              <w:tl2br w:val="nil"/>
              <w:tr2bl w:val="nil"/>
            </w:tcBorders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top"/>
              <w:rPr>
                <w:rFonts w:hint="eastAsia" w:ascii="仿宋_GB2312" w:hAnsi="宋体" w:eastAsia="仿宋_GB2312" w:cs="仿宋_GB2312"/>
                <w:color w:val="auto"/>
                <w:kern w:val="0"/>
                <w:sz w:val="32"/>
                <w:szCs w:val="32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auto"/>
                <w:kern w:val="0"/>
                <w:sz w:val="32"/>
                <w:szCs w:val="32"/>
                <w:lang w:bidi="ar"/>
              </w:rPr>
              <w:t>省公共就业和人才服务中心技能人才评价</w:t>
            </w:r>
          </w:p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top"/>
              <w:rPr>
                <w:rFonts w:ascii="仿宋_GB2312" w:hAnsi="宋体" w:eastAsia="仿宋_GB2312" w:cs="仿宋_GB2312"/>
                <w:color w:val="auto"/>
                <w:sz w:val="32"/>
                <w:szCs w:val="32"/>
              </w:rPr>
            </w:pPr>
            <w:r>
              <w:rPr>
                <w:rFonts w:hint="eastAsia" w:ascii="仿宋_GB2312" w:hAnsi="宋体" w:eastAsia="仿宋_GB2312" w:cs="仿宋_GB2312"/>
                <w:color w:val="auto"/>
                <w:kern w:val="0"/>
                <w:sz w:val="32"/>
                <w:szCs w:val="32"/>
                <w:lang w:bidi="ar"/>
              </w:rPr>
              <w:t>管理服务处处长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2007" w:type="dxa"/>
            <w:tcBorders>
              <w:tl2br w:val="nil"/>
              <w:tr2bl w:val="nil"/>
            </w:tcBorders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rPr>
                <w:rFonts w:ascii="方正楷体_GBK" w:hAnsi="方正楷体_GBK" w:eastAsia="方正楷体_GBK" w:cs="方正楷体_GBK"/>
                <w:b/>
                <w:bCs/>
                <w:color w:val="auto"/>
                <w:sz w:val="24"/>
              </w:rPr>
            </w:pPr>
          </w:p>
        </w:tc>
        <w:tc>
          <w:tcPr>
            <w:tcW w:w="1263" w:type="dxa"/>
            <w:tcBorders>
              <w:tl2br w:val="nil"/>
              <w:tr2bl w:val="nil"/>
            </w:tcBorders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top"/>
              <w:rPr>
                <w:rFonts w:ascii="仿宋_GB2312" w:hAnsi="宋体" w:eastAsia="仿宋_GB2312" w:cs="仿宋_GB2312"/>
                <w:color w:val="auto"/>
                <w:sz w:val="32"/>
                <w:szCs w:val="32"/>
              </w:rPr>
            </w:pPr>
            <w:r>
              <w:rPr>
                <w:rFonts w:hint="eastAsia" w:ascii="仿宋_GB2312" w:hAnsi="宋体" w:eastAsia="仿宋_GB2312" w:cs="仿宋_GB2312"/>
                <w:color w:val="auto"/>
                <w:kern w:val="0"/>
                <w:sz w:val="32"/>
                <w:szCs w:val="32"/>
                <w:lang w:bidi="ar"/>
              </w:rPr>
              <w:t>席  岩</w:t>
            </w:r>
          </w:p>
        </w:tc>
        <w:tc>
          <w:tcPr>
            <w:tcW w:w="6467" w:type="dxa"/>
            <w:tcBorders>
              <w:tl2br w:val="nil"/>
              <w:tr2bl w:val="nil"/>
            </w:tcBorders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top"/>
              <w:rPr>
                <w:rFonts w:ascii="仿宋_GB2312" w:hAnsi="宋体" w:eastAsia="仿宋_GB2312" w:cs="仿宋_GB2312"/>
                <w:color w:val="auto"/>
                <w:sz w:val="32"/>
                <w:szCs w:val="32"/>
              </w:rPr>
            </w:pPr>
            <w:r>
              <w:rPr>
                <w:rFonts w:hint="eastAsia" w:ascii="仿宋_GB2312" w:hAnsi="宋体" w:eastAsia="仿宋_GB2312" w:cs="仿宋_GB2312"/>
                <w:color w:val="auto"/>
                <w:kern w:val="0"/>
                <w:sz w:val="32"/>
                <w:szCs w:val="32"/>
                <w:lang w:bidi="ar"/>
              </w:rPr>
              <w:t>山东青年政治学院经济管理学院院长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2007" w:type="dxa"/>
            <w:tcBorders>
              <w:tl2br w:val="nil"/>
              <w:tr2bl w:val="nil"/>
            </w:tcBorders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rPr>
                <w:rFonts w:ascii="方正楷体_GBK" w:hAnsi="方正楷体_GBK" w:eastAsia="方正楷体_GBK" w:cs="方正楷体_GBK"/>
                <w:b/>
                <w:bCs/>
                <w:color w:val="auto"/>
                <w:sz w:val="24"/>
              </w:rPr>
            </w:pPr>
          </w:p>
        </w:tc>
        <w:tc>
          <w:tcPr>
            <w:tcW w:w="1263" w:type="dxa"/>
            <w:tcBorders>
              <w:tl2br w:val="nil"/>
              <w:tr2bl w:val="nil"/>
            </w:tcBorders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top"/>
              <w:rPr>
                <w:rFonts w:ascii="仿宋_GB2312" w:hAnsi="宋体" w:eastAsia="仿宋_GB2312" w:cs="仿宋_GB2312"/>
                <w:color w:val="auto"/>
                <w:kern w:val="0"/>
                <w:sz w:val="32"/>
                <w:szCs w:val="32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auto"/>
                <w:kern w:val="0"/>
                <w:sz w:val="32"/>
                <w:szCs w:val="32"/>
                <w:lang w:bidi="ar"/>
              </w:rPr>
              <w:t>杨高扬</w:t>
            </w:r>
          </w:p>
        </w:tc>
        <w:tc>
          <w:tcPr>
            <w:tcW w:w="6467" w:type="dxa"/>
            <w:tcBorders>
              <w:tl2br w:val="nil"/>
              <w:tr2bl w:val="nil"/>
            </w:tcBorders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top"/>
              <w:rPr>
                <w:rFonts w:ascii="仿宋_GB2312" w:hAnsi="宋体" w:eastAsia="仿宋_GB2312" w:cs="仿宋_GB2312"/>
                <w:color w:val="auto"/>
                <w:kern w:val="0"/>
                <w:sz w:val="32"/>
                <w:szCs w:val="32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auto"/>
                <w:kern w:val="0"/>
                <w:sz w:val="32"/>
                <w:szCs w:val="32"/>
                <w:lang w:val="en-US" w:eastAsia="zh-CN" w:bidi="ar"/>
              </w:rPr>
              <w:t>省人力资源社会保障</w:t>
            </w:r>
            <w:r>
              <w:rPr>
                <w:rFonts w:hint="eastAsia" w:ascii="仿宋_GB2312" w:hAnsi="宋体" w:eastAsia="仿宋_GB2312" w:cs="仿宋_GB2312"/>
                <w:color w:val="auto"/>
                <w:kern w:val="0"/>
                <w:sz w:val="32"/>
                <w:szCs w:val="32"/>
                <w:lang w:bidi="ar"/>
              </w:rPr>
              <w:t>厅人力资源流动管理处副处长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  <w:jc w:val="center"/>
        </w:trPr>
        <w:tc>
          <w:tcPr>
            <w:tcW w:w="9737" w:type="dxa"/>
            <w:gridSpan w:val="3"/>
            <w:tcBorders>
              <w:tl2br w:val="nil"/>
              <w:tr2bl w:val="nil"/>
            </w:tcBorders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640" w:firstLineChars="200"/>
              <w:jc w:val="left"/>
              <w:textAlignment w:val="top"/>
              <w:rPr>
                <w:rFonts w:ascii="黑体" w:hAnsi="宋体" w:eastAsia="黑体" w:cs="黑体"/>
                <w:color w:val="auto"/>
                <w:sz w:val="32"/>
                <w:szCs w:val="32"/>
              </w:rPr>
            </w:pPr>
            <w:r>
              <w:rPr>
                <w:rFonts w:hint="eastAsia" w:ascii="黑体" w:hAnsi="宋体" w:eastAsia="黑体" w:cs="黑体"/>
                <w:color w:val="auto"/>
                <w:kern w:val="0"/>
                <w:sz w:val="32"/>
                <w:szCs w:val="32"/>
                <w:lang w:bidi="ar"/>
              </w:rPr>
              <w:t>二、仲裁监督委员会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  <w:jc w:val="center"/>
        </w:trPr>
        <w:tc>
          <w:tcPr>
            <w:tcW w:w="2007" w:type="dxa"/>
            <w:tcBorders>
              <w:tl2br w:val="nil"/>
              <w:tr2bl w:val="nil"/>
            </w:tcBorders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640" w:firstLineChars="200"/>
              <w:jc w:val="left"/>
              <w:textAlignment w:val="top"/>
              <w:rPr>
                <w:rFonts w:ascii="楷体_GB2312" w:hAnsi="宋体" w:eastAsia="楷体_GB2312" w:cs="楷体_GB2312"/>
                <w:color w:val="auto"/>
                <w:sz w:val="32"/>
                <w:szCs w:val="32"/>
              </w:rPr>
            </w:pPr>
            <w:r>
              <w:rPr>
                <w:rFonts w:hint="eastAsia" w:ascii="楷体_GB2312" w:hAnsi="宋体" w:eastAsia="楷体_GB2312" w:cs="楷体_GB2312"/>
                <w:color w:val="auto"/>
                <w:kern w:val="0"/>
                <w:sz w:val="32"/>
                <w:szCs w:val="32"/>
                <w:lang w:bidi="ar"/>
              </w:rPr>
              <w:t>主  任：</w:t>
            </w:r>
          </w:p>
        </w:tc>
        <w:tc>
          <w:tcPr>
            <w:tcW w:w="1263" w:type="dxa"/>
            <w:tcBorders>
              <w:tl2br w:val="nil"/>
              <w:tr2bl w:val="nil"/>
            </w:tcBorders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top"/>
              <w:rPr>
                <w:rFonts w:ascii="仿宋_GB2312" w:hAnsi="宋体" w:eastAsia="仿宋_GB2312" w:cs="仿宋_GB2312"/>
                <w:color w:val="auto"/>
                <w:sz w:val="32"/>
                <w:szCs w:val="32"/>
              </w:rPr>
            </w:pPr>
            <w:r>
              <w:rPr>
                <w:rFonts w:hint="eastAsia" w:ascii="仿宋_GB2312" w:hAnsi="宋体" w:eastAsia="仿宋_GB2312" w:cs="仿宋_GB2312"/>
                <w:color w:val="auto"/>
                <w:sz w:val="32"/>
                <w:szCs w:val="32"/>
              </w:rPr>
              <w:t>崔永民</w:t>
            </w:r>
          </w:p>
        </w:tc>
        <w:tc>
          <w:tcPr>
            <w:tcW w:w="6467" w:type="dxa"/>
            <w:tcBorders>
              <w:tl2br w:val="nil"/>
              <w:tr2bl w:val="nil"/>
            </w:tcBorders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top"/>
              <w:rPr>
                <w:rFonts w:ascii="仿宋_GB2312" w:hAnsi="宋体" w:eastAsia="仿宋_GB2312" w:cs="仿宋_GB2312"/>
                <w:color w:val="auto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32"/>
                <w:szCs w:val="32"/>
              </w:rPr>
              <w:t>省公共就业和人才服务中心纪委书记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" w:hRule="atLeast"/>
          <w:jc w:val="center"/>
        </w:trPr>
        <w:tc>
          <w:tcPr>
            <w:tcW w:w="2007" w:type="dxa"/>
            <w:tcBorders>
              <w:tl2br w:val="nil"/>
              <w:tr2bl w:val="nil"/>
            </w:tcBorders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640" w:firstLineChars="200"/>
              <w:jc w:val="left"/>
              <w:textAlignment w:val="top"/>
              <w:rPr>
                <w:rFonts w:ascii="楷体_GB2312" w:hAnsi="宋体" w:eastAsia="楷体_GB2312" w:cs="楷体_GB2312"/>
                <w:color w:val="auto"/>
                <w:sz w:val="32"/>
                <w:szCs w:val="32"/>
              </w:rPr>
            </w:pPr>
            <w:r>
              <w:rPr>
                <w:rFonts w:hint="eastAsia" w:ascii="楷体_GB2312" w:hAnsi="宋体" w:eastAsia="楷体_GB2312" w:cs="楷体_GB2312"/>
                <w:color w:val="auto"/>
                <w:kern w:val="0"/>
                <w:sz w:val="32"/>
                <w:szCs w:val="32"/>
                <w:lang w:bidi="ar"/>
              </w:rPr>
              <w:t>委  员：</w:t>
            </w:r>
          </w:p>
        </w:tc>
        <w:tc>
          <w:tcPr>
            <w:tcW w:w="1263" w:type="dxa"/>
            <w:tcBorders>
              <w:tl2br w:val="nil"/>
              <w:tr2bl w:val="nil"/>
            </w:tcBorders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top"/>
              <w:rPr>
                <w:rFonts w:ascii="仿宋_GB2312" w:hAnsi="宋体" w:eastAsia="仿宋_GB2312" w:cs="仿宋_GB2312"/>
                <w:color w:val="auto"/>
                <w:sz w:val="32"/>
                <w:szCs w:val="32"/>
              </w:rPr>
            </w:pPr>
            <w:r>
              <w:rPr>
                <w:rFonts w:hint="eastAsia" w:ascii="仿宋_GB2312" w:hAnsi="宋体" w:eastAsia="仿宋_GB2312" w:cs="仿宋_GB2312"/>
                <w:color w:val="auto"/>
                <w:kern w:val="0"/>
                <w:sz w:val="32"/>
                <w:szCs w:val="32"/>
                <w:lang w:bidi="ar"/>
              </w:rPr>
              <w:t>李  笑</w:t>
            </w:r>
          </w:p>
        </w:tc>
        <w:tc>
          <w:tcPr>
            <w:tcW w:w="6467" w:type="dxa"/>
            <w:tcBorders>
              <w:tl2br w:val="nil"/>
              <w:tr2bl w:val="nil"/>
            </w:tcBorders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top"/>
              <w:rPr>
                <w:rFonts w:ascii="仿宋_GB2312" w:hAnsi="宋体" w:eastAsia="仿宋_GB2312" w:cs="仿宋_GB2312"/>
                <w:color w:val="auto"/>
                <w:kern w:val="0"/>
                <w:sz w:val="32"/>
                <w:szCs w:val="32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auto"/>
                <w:kern w:val="0"/>
                <w:sz w:val="32"/>
                <w:szCs w:val="32"/>
                <w:lang w:val="en-US" w:eastAsia="zh-CN" w:bidi="ar"/>
              </w:rPr>
              <w:t>省人力资源社会保障</w:t>
            </w:r>
            <w:r>
              <w:rPr>
                <w:rFonts w:hint="eastAsia" w:ascii="仿宋_GB2312" w:hAnsi="宋体" w:eastAsia="仿宋_GB2312" w:cs="仿宋_GB2312"/>
                <w:color w:val="auto"/>
                <w:kern w:val="0"/>
                <w:sz w:val="32"/>
                <w:szCs w:val="32"/>
                <w:lang w:bidi="ar"/>
              </w:rPr>
              <w:t>厅职业能力建设处四级调研员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  <w:jc w:val="center"/>
        </w:trPr>
        <w:tc>
          <w:tcPr>
            <w:tcW w:w="2007" w:type="dxa"/>
            <w:tcBorders>
              <w:tl2br w:val="nil"/>
              <w:tr2bl w:val="nil"/>
            </w:tcBorders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rPr>
                <w:rFonts w:ascii="宋体" w:hAnsi="宋体" w:cs="宋体"/>
                <w:color w:val="auto"/>
                <w:sz w:val="22"/>
                <w:szCs w:val="22"/>
              </w:rPr>
            </w:pPr>
          </w:p>
        </w:tc>
        <w:tc>
          <w:tcPr>
            <w:tcW w:w="1263" w:type="dxa"/>
            <w:tcBorders>
              <w:tl2br w:val="nil"/>
              <w:tr2bl w:val="nil"/>
            </w:tcBorders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top"/>
              <w:rPr>
                <w:rFonts w:ascii="仿宋_GB2312" w:hAnsi="宋体" w:eastAsia="仿宋_GB2312" w:cs="仿宋_GB2312"/>
                <w:color w:val="auto"/>
                <w:sz w:val="32"/>
                <w:szCs w:val="32"/>
              </w:rPr>
            </w:pPr>
            <w:r>
              <w:rPr>
                <w:rFonts w:hint="eastAsia" w:ascii="仿宋_GB2312" w:hAnsi="宋体" w:eastAsia="仿宋_GB2312" w:cs="仿宋_GB2312"/>
                <w:color w:val="auto"/>
                <w:kern w:val="0"/>
                <w:sz w:val="32"/>
                <w:szCs w:val="32"/>
                <w:lang w:bidi="ar"/>
              </w:rPr>
              <w:t>丁文花</w:t>
            </w:r>
          </w:p>
        </w:tc>
        <w:tc>
          <w:tcPr>
            <w:tcW w:w="6467" w:type="dxa"/>
            <w:tcBorders>
              <w:tl2br w:val="nil"/>
              <w:tr2bl w:val="nil"/>
            </w:tcBorders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top"/>
              <w:rPr>
                <w:rFonts w:hint="eastAsia" w:ascii="仿宋_GB2312" w:hAnsi="宋体" w:eastAsia="仿宋_GB2312" w:cs="仿宋_GB2312"/>
                <w:color w:val="auto"/>
                <w:kern w:val="0"/>
                <w:sz w:val="32"/>
                <w:szCs w:val="32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auto"/>
                <w:kern w:val="0"/>
                <w:sz w:val="32"/>
                <w:szCs w:val="32"/>
                <w:lang w:bidi="ar"/>
              </w:rPr>
              <w:t>省公共就业和人才服务中心技能人才评价</w:t>
            </w:r>
          </w:p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top"/>
              <w:rPr>
                <w:rFonts w:ascii="仿宋_GB2312" w:hAnsi="宋体" w:eastAsia="仿宋_GB2312" w:cs="仿宋_GB2312"/>
                <w:color w:val="auto"/>
                <w:sz w:val="32"/>
                <w:szCs w:val="32"/>
              </w:rPr>
            </w:pPr>
            <w:r>
              <w:rPr>
                <w:rFonts w:hint="eastAsia" w:ascii="仿宋_GB2312" w:hAnsi="宋体" w:eastAsia="仿宋_GB2312" w:cs="仿宋_GB2312"/>
                <w:color w:val="auto"/>
                <w:kern w:val="0"/>
                <w:sz w:val="32"/>
                <w:szCs w:val="32"/>
                <w:lang w:bidi="ar"/>
              </w:rPr>
              <w:t>管理服务处副处长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黑体" w:hAnsi="黑体" w:eastAsia="黑体" w:cs="黑体"/>
          <w:color w:val="auto"/>
          <w:sz w:val="32"/>
          <w:szCs w:val="32"/>
        </w:rPr>
      </w:pPr>
      <w:r>
        <w:rPr>
          <w:rFonts w:hint="eastAsia" w:ascii="黑体" w:hAnsi="黑体" w:eastAsia="黑体" w:cs="黑体"/>
          <w:color w:val="auto"/>
          <w:sz w:val="32"/>
          <w:szCs w:val="32"/>
        </w:rPr>
        <w:t>三、竞赛组委会办公机构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竞赛秘书处设在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省人力资源社会保障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厅</w:t>
      </w:r>
      <w:r>
        <w:rPr>
          <w:rFonts w:hint="eastAsia" w:ascii="仿宋_GB2312" w:hAnsi="宋体" w:eastAsia="仿宋_GB2312" w:cs="仿宋_GB2312"/>
          <w:color w:val="auto"/>
          <w:kern w:val="0"/>
          <w:sz w:val="32"/>
          <w:szCs w:val="32"/>
          <w:lang w:bidi="ar"/>
        </w:rPr>
        <w:t>人力资源流动管理处，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竞赛办公室设在山东青年政治学院</w:t>
      </w:r>
      <w:r>
        <w:rPr>
          <w:rFonts w:hint="eastAsia" w:ascii="仿宋_GB2312" w:hAnsi="宋体" w:eastAsia="仿宋_GB2312" w:cs="仿宋_GB2312"/>
          <w:color w:val="auto"/>
          <w:kern w:val="0"/>
          <w:sz w:val="32"/>
          <w:szCs w:val="32"/>
          <w:lang w:bidi="ar"/>
        </w:rPr>
        <w:t>经济管理学院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，成员为相关处室、单位有关人员。</w:t>
      </w:r>
    </w:p>
    <w:p>
      <w:pPr>
        <w:rPr>
          <w:rFonts w:hint="eastAsia" w:ascii="黑体" w:hAnsi="黑体" w:eastAsia="黑体" w:cs="黑体"/>
          <w:color w:val="auto"/>
          <w:sz w:val="32"/>
          <w:szCs w:val="32"/>
        </w:rPr>
      </w:pPr>
      <w:r>
        <w:rPr>
          <w:rFonts w:hint="eastAsia" w:ascii="黑体" w:hAnsi="黑体" w:eastAsia="黑体" w:cs="黑体"/>
          <w:color w:val="auto"/>
          <w:sz w:val="32"/>
          <w:szCs w:val="32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ascii="黑体" w:hAnsi="黑体" w:eastAsia="黑体" w:cs="黑体"/>
          <w:color w:val="auto"/>
          <w:sz w:val="32"/>
          <w:szCs w:val="32"/>
        </w:rPr>
      </w:pPr>
      <w:r>
        <w:rPr>
          <w:rFonts w:hint="eastAsia" w:ascii="黑体" w:hAnsi="黑体" w:eastAsia="黑体" w:cs="黑体"/>
          <w:color w:val="auto"/>
          <w:sz w:val="32"/>
          <w:szCs w:val="32"/>
        </w:rPr>
        <w:t>附件2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第三届山东省人力资源服务职业技能竞赛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决赛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选手推荐表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560" w:lineRule="exact"/>
        <w:jc w:val="center"/>
        <w:textAlignment w:val="auto"/>
        <w:rPr>
          <w:rFonts w:ascii="楷体_GB2312" w:hAnsi="楷体_GB2312" w:eastAsia="楷体_GB2312" w:cs="楷体_GB2312"/>
          <w:color w:val="auto"/>
          <w:sz w:val="32"/>
          <w:szCs w:val="32"/>
        </w:rPr>
      </w:pPr>
      <w:r>
        <w:rPr>
          <w:rFonts w:hint="eastAsia" w:ascii="楷体_GB2312" w:hAnsi="楷体_GB2312" w:eastAsia="楷体_GB2312" w:cs="楷体_GB2312"/>
          <w:color w:val="auto"/>
          <w:sz w:val="32"/>
          <w:szCs w:val="32"/>
        </w:rPr>
        <w:t>（2024年）</w:t>
      </w:r>
    </w:p>
    <w:p>
      <w:pPr>
        <w:pStyle w:val="2"/>
        <w:spacing w:before="0" w:beforeLines="0" w:line="580" w:lineRule="exact"/>
        <w:ind w:left="0" w:leftChars="0"/>
        <w:jc w:val="both"/>
        <w:rPr>
          <w:rFonts w:ascii="楷体_GB2312" w:hAnsi="楷体_GB2312" w:eastAsia="楷体_GB2312" w:cs="楷体_GB2312"/>
          <w:color w:val="auto"/>
          <w:sz w:val="28"/>
          <w:szCs w:val="28"/>
        </w:rPr>
      </w:pPr>
      <w:r>
        <w:rPr>
          <w:rFonts w:hint="eastAsia" w:ascii="楷体_GB2312" w:hAnsi="楷体_GB2312" w:eastAsia="楷体_GB2312" w:cs="楷体_GB2312"/>
          <w:color w:val="auto"/>
          <w:sz w:val="28"/>
          <w:szCs w:val="28"/>
        </w:rPr>
        <w:t xml:space="preserve">推荐单位：（填写选手所在单位）          </w:t>
      </w:r>
    </w:p>
    <w:tbl>
      <w:tblPr>
        <w:tblStyle w:val="7"/>
        <w:tblW w:w="949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89"/>
        <w:gridCol w:w="1332"/>
        <w:gridCol w:w="1255"/>
        <w:gridCol w:w="941"/>
        <w:gridCol w:w="1253"/>
        <w:gridCol w:w="1053"/>
        <w:gridCol w:w="19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5" w:hRule="atLeast"/>
          <w:jc w:val="center"/>
        </w:trPr>
        <w:tc>
          <w:tcPr>
            <w:tcW w:w="1689" w:type="dxa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color w:val="auto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</w:rPr>
              <w:t>姓    名</w:t>
            </w:r>
          </w:p>
        </w:tc>
        <w:tc>
          <w:tcPr>
            <w:tcW w:w="1332" w:type="dxa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color w:val="auto"/>
                <w:sz w:val="24"/>
              </w:rPr>
            </w:pPr>
          </w:p>
        </w:tc>
        <w:tc>
          <w:tcPr>
            <w:tcW w:w="1255" w:type="dxa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color w:val="auto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</w:rPr>
              <w:t>性</w:t>
            </w:r>
            <w:r>
              <w:rPr>
                <w:rFonts w:ascii="仿宋_GB2312" w:hAnsi="仿宋_GB2312" w:eastAsia="仿宋_GB2312" w:cs="仿宋_GB2312"/>
                <w:color w:val="auto"/>
                <w:sz w:val="24"/>
              </w:rPr>
              <w:t xml:space="preserve">    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</w:rPr>
              <w:t>别</w:t>
            </w:r>
          </w:p>
        </w:tc>
        <w:tc>
          <w:tcPr>
            <w:tcW w:w="941" w:type="dxa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color w:val="auto"/>
                <w:sz w:val="24"/>
              </w:rPr>
            </w:pPr>
          </w:p>
        </w:tc>
        <w:tc>
          <w:tcPr>
            <w:tcW w:w="1253" w:type="dxa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color w:val="auto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</w:rPr>
              <w:t>民    族</w:t>
            </w:r>
          </w:p>
        </w:tc>
        <w:tc>
          <w:tcPr>
            <w:tcW w:w="1053" w:type="dxa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color w:val="auto"/>
                <w:sz w:val="24"/>
              </w:rPr>
            </w:pPr>
          </w:p>
        </w:tc>
        <w:tc>
          <w:tcPr>
            <w:tcW w:w="1969" w:type="dxa"/>
            <w:vMerge w:val="restart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color w:val="auto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</w:rPr>
              <w:t>近期免冠照片</w:t>
            </w:r>
          </w:p>
          <w:p>
            <w:pPr>
              <w:jc w:val="center"/>
              <w:rPr>
                <w:color w:val="auto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</w:rPr>
              <w:t>（2寸）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9" w:hRule="atLeast"/>
          <w:jc w:val="center"/>
        </w:trPr>
        <w:tc>
          <w:tcPr>
            <w:tcW w:w="1689" w:type="dxa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color w:val="auto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</w:rPr>
              <w:t>出生年月</w:t>
            </w:r>
          </w:p>
        </w:tc>
        <w:tc>
          <w:tcPr>
            <w:tcW w:w="1332" w:type="dxa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color w:val="auto"/>
                <w:sz w:val="24"/>
              </w:rPr>
            </w:pPr>
          </w:p>
        </w:tc>
        <w:tc>
          <w:tcPr>
            <w:tcW w:w="1255" w:type="dxa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color w:val="auto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</w:rPr>
              <w:t>文化程度</w:t>
            </w:r>
          </w:p>
        </w:tc>
        <w:tc>
          <w:tcPr>
            <w:tcW w:w="941" w:type="dxa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color w:val="auto"/>
                <w:sz w:val="24"/>
              </w:rPr>
            </w:pPr>
          </w:p>
        </w:tc>
        <w:tc>
          <w:tcPr>
            <w:tcW w:w="1253" w:type="dxa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color w:val="auto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</w:rPr>
              <w:t>参加工作时    间</w:t>
            </w:r>
          </w:p>
        </w:tc>
        <w:tc>
          <w:tcPr>
            <w:tcW w:w="1053" w:type="dxa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color w:val="auto"/>
                <w:sz w:val="24"/>
              </w:rPr>
            </w:pPr>
          </w:p>
        </w:tc>
        <w:tc>
          <w:tcPr>
            <w:tcW w:w="1969" w:type="dxa"/>
            <w:vMerge w:val="continue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color w:val="auto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1" w:hRule="atLeast"/>
          <w:jc w:val="center"/>
        </w:trPr>
        <w:tc>
          <w:tcPr>
            <w:tcW w:w="1689" w:type="dxa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color w:val="auto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</w:rPr>
              <w:t>职称职务</w:t>
            </w:r>
          </w:p>
        </w:tc>
        <w:tc>
          <w:tcPr>
            <w:tcW w:w="1332" w:type="dxa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color w:val="auto"/>
                <w:sz w:val="24"/>
              </w:rPr>
            </w:pPr>
          </w:p>
        </w:tc>
        <w:tc>
          <w:tcPr>
            <w:tcW w:w="1255" w:type="dxa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color w:val="auto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</w:rPr>
              <w:t>身份证号</w:t>
            </w:r>
          </w:p>
        </w:tc>
        <w:tc>
          <w:tcPr>
            <w:tcW w:w="3247" w:type="dxa"/>
            <w:gridSpan w:val="3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color w:val="auto"/>
                <w:sz w:val="24"/>
              </w:rPr>
            </w:pPr>
          </w:p>
        </w:tc>
        <w:tc>
          <w:tcPr>
            <w:tcW w:w="1969" w:type="dxa"/>
            <w:vMerge w:val="continue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color w:val="auto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9" w:hRule="atLeast"/>
          <w:jc w:val="center"/>
        </w:trPr>
        <w:tc>
          <w:tcPr>
            <w:tcW w:w="1689" w:type="dxa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color w:val="auto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</w:rPr>
              <w:t>职业（工种）及等级</w:t>
            </w:r>
          </w:p>
        </w:tc>
        <w:tc>
          <w:tcPr>
            <w:tcW w:w="1332" w:type="dxa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color w:val="auto"/>
                <w:sz w:val="24"/>
              </w:rPr>
            </w:pPr>
          </w:p>
        </w:tc>
        <w:tc>
          <w:tcPr>
            <w:tcW w:w="1255" w:type="dxa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color w:val="auto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</w:rPr>
              <w:t>职业技能等级证书编    号</w:t>
            </w:r>
          </w:p>
        </w:tc>
        <w:tc>
          <w:tcPr>
            <w:tcW w:w="3247" w:type="dxa"/>
            <w:gridSpan w:val="3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color w:val="auto"/>
                <w:sz w:val="24"/>
              </w:rPr>
            </w:pPr>
          </w:p>
        </w:tc>
        <w:tc>
          <w:tcPr>
            <w:tcW w:w="1969" w:type="dxa"/>
            <w:vMerge w:val="continue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color w:val="auto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2" w:hRule="atLeast"/>
          <w:jc w:val="center"/>
        </w:trPr>
        <w:tc>
          <w:tcPr>
            <w:tcW w:w="1689" w:type="dxa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color w:val="auto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</w:rPr>
              <w:t>工作单位</w:t>
            </w:r>
          </w:p>
        </w:tc>
        <w:tc>
          <w:tcPr>
            <w:tcW w:w="3528" w:type="dxa"/>
            <w:gridSpan w:val="3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color w:val="auto"/>
                <w:sz w:val="24"/>
              </w:rPr>
            </w:pPr>
          </w:p>
        </w:tc>
        <w:tc>
          <w:tcPr>
            <w:tcW w:w="1253" w:type="dxa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color w:val="auto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</w:rPr>
              <w:t>毕业院校</w:t>
            </w:r>
          </w:p>
        </w:tc>
        <w:tc>
          <w:tcPr>
            <w:tcW w:w="3022" w:type="dxa"/>
            <w:gridSpan w:val="2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color w:val="auto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2" w:hRule="atLeast"/>
          <w:jc w:val="center"/>
        </w:trPr>
        <w:tc>
          <w:tcPr>
            <w:tcW w:w="1689" w:type="dxa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color w:val="auto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</w:rPr>
              <w:t>通讯地址</w:t>
            </w:r>
          </w:p>
        </w:tc>
        <w:tc>
          <w:tcPr>
            <w:tcW w:w="3528" w:type="dxa"/>
            <w:gridSpan w:val="3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color w:val="auto"/>
                <w:sz w:val="24"/>
              </w:rPr>
            </w:pPr>
          </w:p>
        </w:tc>
        <w:tc>
          <w:tcPr>
            <w:tcW w:w="1253" w:type="dxa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color w:val="auto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</w:rPr>
              <w:t>联系电话</w:t>
            </w:r>
          </w:p>
        </w:tc>
        <w:tc>
          <w:tcPr>
            <w:tcW w:w="3022" w:type="dxa"/>
            <w:gridSpan w:val="2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color w:val="auto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7" w:hRule="atLeast"/>
          <w:jc w:val="center"/>
        </w:trPr>
        <w:tc>
          <w:tcPr>
            <w:tcW w:w="1689" w:type="dxa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color w:val="auto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</w:rPr>
              <w:t>个人简历</w:t>
            </w:r>
          </w:p>
        </w:tc>
        <w:tc>
          <w:tcPr>
            <w:tcW w:w="7803" w:type="dxa"/>
            <w:gridSpan w:val="6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color w:val="auto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3" w:hRule="atLeast"/>
          <w:jc w:val="center"/>
        </w:trPr>
        <w:tc>
          <w:tcPr>
            <w:tcW w:w="1689" w:type="dxa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color w:val="auto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</w:rPr>
              <w:t>所在单位意见</w:t>
            </w:r>
          </w:p>
        </w:tc>
        <w:tc>
          <w:tcPr>
            <w:tcW w:w="7803" w:type="dxa"/>
            <w:gridSpan w:val="6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color w:val="auto"/>
                <w:sz w:val="24"/>
              </w:rPr>
            </w:pPr>
          </w:p>
          <w:p>
            <w:pPr>
              <w:rPr>
                <w:rFonts w:ascii="仿宋_GB2312" w:hAnsi="仿宋_GB2312" w:eastAsia="仿宋_GB2312" w:cs="仿宋_GB2312"/>
                <w:color w:val="auto"/>
                <w:sz w:val="24"/>
              </w:rPr>
            </w:pPr>
          </w:p>
          <w:p>
            <w:pPr>
              <w:jc w:val="center"/>
              <w:rPr>
                <w:rFonts w:ascii="仿宋_GB2312" w:hAnsi="仿宋_GB2312" w:eastAsia="仿宋_GB2312" w:cs="仿宋_GB2312"/>
                <w:color w:val="auto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</w:rPr>
              <w:t xml:space="preserve">                          （公章）</w:t>
            </w:r>
          </w:p>
          <w:p>
            <w:pPr>
              <w:jc w:val="center"/>
              <w:rPr>
                <w:color w:val="auto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</w:rPr>
              <w:t xml:space="preserve">                          年   月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3" w:hRule="atLeast"/>
          <w:jc w:val="center"/>
        </w:trPr>
        <w:tc>
          <w:tcPr>
            <w:tcW w:w="1689" w:type="dxa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color w:val="auto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</w:rPr>
              <w:t>市级人力资源社会保障部门意见</w:t>
            </w:r>
          </w:p>
        </w:tc>
        <w:tc>
          <w:tcPr>
            <w:tcW w:w="7803" w:type="dxa"/>
            <w:gridSpan w:val="6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color w:val="auto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</w:rPr>
              <w:t xml:space="preserve">                          </w:t>
            </w:r>
          </w:p>
          <w:p>
            <w:pPr>
              <w:jc w:val="center"/>
              <w:rPr>
                <w:rFonts w:ascii="仿宋_GB2312" w:hAnsi="仿宋_GB2312" w:eastAsia="仿宋_GB2312" w:cs="仿宋_GB2312"/>
                <w:color w:val="auto"/>
                <w:sz w:val="24"/>
              </w:rPr>
            </w:pPr>
          </w:p>
          <w:p>
            <w:pPr>
              <w:jc w:val="center"/>
              <w:rPr>
                <w:rFonts w:ascii="仿宋_GB2312" w:hAnsi="仿宋_GB2312" w:eastAsia="仿宋_GB2312" w:cs="仿宋_GB2312"/>
                <w:color w:val="auto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</w:rPr>
              <w:t xml:space="preserve">                          （公章）</w:t>
            </w:r>
          </w:p>
          <w:p>
            <w:pPr>
              <w:jc w:val="center"/>
              <w:rPr>
                <w:color w:val="auto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</w:rPr>
              <w:t xml:space="preserve">                          年    月    日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-160" w:leftChars="-50" w:right="-160" w:rightChars="-50" w:firstLine="0" w:firstLineChars="0"/>
        <w:textAlignment w:val="auto"/>
        <w:rPr>
          <w:rFonts w:ascii="楷体_GB2312" w:hAnsi="楷体_GB2312" w:eastAsia="楷体_GB2312" w:cs="楷体_GB2312"/>
          <w:color w:val="auto"/>
          <w:szCs w:val="21"/>
        </w:rPr>
      </w:pPr>
      <w:r>
        <w:rPr>
          <w:rFonts w:hint="eastAsia" w:ascii="楷体_GB2312" w:hAnsi="楷体_GB2312" w:eastAsia="楷体_GB2312" w:cs="楷体_GB2312"/>
          <w:color w:val="auto"/>
          <w:sz w:val="24"/>
        </w:rPr>
        <w:t>注：报名时须交身份证复印件、近3个月的二寸彩色照片2张（应与本推荐表所用电子照片一致，照片背后注明所在市和姓名），同时发送</w:t>
      </w:r>
      <w:r>
        <w:rPr>
          <w:rFonts w:hint="eastAsia" w:ascii="楷体_GB2312" w:hAnsi="楷体_GB2312" w:eastAsia="楷体_GB2312" w:cs="楷体_GB2312"/>
          <w:color w:val="auto"/>
          <w:sz w:val="24"/>
          <w:lang w:val="en-US" w:eastAsia="zh-CN"/>
        </w:rPr>
        <w:t>本表及</w:t>
      </w:r>
      <w:r>
        <w:rPr>
          <w:rFonts w:hint="eastAsia" w:ascii="楷体_GB2312" w:hAnsi="楷体_GB2312" w:eastAsia="楷体_GB2312" w:cs="楷体_GB2312"/>
          <w:color w:val="auto"/>
          <w:sz w:val="24"/>
        </w:rPr>
        <w:t>照片电子版（以所在市+姓名命名）</w:t>
      </w:r>
      <w:r>
        <w:rPr>
          <w:rFonts w:hint="eastAsia" w:ascii="楷体_GB2312" w:hAnsi="楷体_GB2312" w:eastAsia="楷体_GB2312" w:cs="楷体_GB2312"/>
          <w:color w:val="auto"/>
          <w:sz w:val="24"/>
          <w:lang w:val="en-US" w:eastAsia="zh-CN"/>
        </w:rPr>
        <w:t>到竞赛办公室邮箱</w:t>
      </w:r>
      <w:r>
        <w:rPr>
          <w:rFonts w:hint="eastAsia" w:ascii="楷体_GB2312" w:hAnsi="楷体_GB2312" w:eastAsia="楷体_GB2312" w:cs="楷体_GB2312"/>
          <w:color w:val="auto"/>
          <w:sz w:val="24"/>
        </w:rPr>
        <w:t>。本表由</w:t>
      </w:r>
      <w:r>
        <w:rPr>
          <w:rFonts w:hint="eastAsia" w:ascii="黑体" w:hAnsi="黑体" w:eastAsia="黑体" w:cs="黑体"/>
          <w:color w:val="auto"/>
          <w:sz w:val="24"/>
        </w:rPr>
        <w:t>各市人力资源社会保障局</w:t>
      </w:r>
      <w:r>
        <w:rPr>
          <w:rFonts w:hint="eastAsia" w:ascii="楷体_GB2312" w:hAnsi="楷体_GB2312" w:eastAsia="楷体_GB2312" w:cs="楷体_GB2312"/>
          <w:color w:val="auto"/>
          <w:sz w:val="24"/>
        </w:rPr>
        <w:t>填写上报至</w:t>
      </w:r>
      <w:r>
        <w:rPr>
          <w:rFonts w:hint="eastAsia" w:ascii="黑体" w:hAnsi="黑体" w:eastAsia="黑体" w:cs="黑体"/>
          <w:color w:val="auto"/>
          <w:sz w:val="24"/>
        </w:rPr>
        <w:t>竞赛办公室</w:t>
      </w:r>
      <w:r>
        <w:rPr>
          <w:rFonts w:hint="eastAsia" w:ascii="楷体_GB2312" w:hAnsi="楷体_GB2312" w:eastAsia="楷体_GB2312" w:cs="楷体_GB2312"/>
          <w:color w:val="auto"/>
          <w:sz w:val="24"/>
        </w:rPr>
        <w:t>。</w:t>
      </w:r>
    </w:p>
    <w:p>
      <w:pPr>
        <w:rPr>
          <w:rFonts w:ascii="黑体" w:hAnsi="黑体" w:eastAsia="黑体" w:cs="黑体"/>
          <w:color w:val="auto"/>
          <w:sz w:val="32"/>
          <w:szCs w:val="32"/>
        </w:rPr>
        <w:sectPr>
          <w:footerReference r:id="rId3" w:type="default"/>
          <w:pgSz w:w="11906" w:h="16838"/>
          <w:pgMar w:top="2098" w:right="1531" w:bottom="1814" w:left="1531" w:header="851" w:footer="158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titlePg/>
          <w:docGrid w:type="lines" w:linePitch="312" w:charSpace="0"/>
        </w:sectPr>
      </w:pP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line="560" w:lineRule="exact"/>
        <w:ind w:left="0" w:leftChars="0"/>
        <w:textAlignment w:val="auto"/>
        <w:rPr>
          <w:rFonts w:ascii="黑体" w:hAnsi="黑体" w:eastAsia="黑体" w:cs="黑体"/>
          <w:color w:val="auto"/>
          <w:sz w:val="32"/>
          <w:szCs w:val="32"/>
        </w:rPr>
      </w:pPr>
      <w:r>
        <w:rPr>
          <w:rFonts w:hint="eastAsia" w:ascii="黑体" w:hAnsi="黑体" w:eastAsia="黑体" w:cs="黑体"/>
          <w:color w:val="auto"/>
          <w:sz w:val="32"/>
          <w:szCs w:val="32"/>
        </w:rPr>
        <w:t>附件3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9" w:beforeLines="50"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第三届山东省人力资源服务职业技能竞赛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决赛</w:t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line="560" w:lineRule="exact"/>
        <w:ind w:left="0" w:leftChars="0"/>
        <w:jc w:val="center"/>
        <w:textAlignment w:val="auto"/>
        <w:rPr>
          <w:rFonts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参赛人员一览表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9" w:afterLines="50" w:line="560" w:lineRule="exact"/>
        <w:jc w:val="center"/>
        <w:textAlignment w:val="auto"/>
        <w:rPr>
          <w:rFonts w:ascii="楷体_GB2312" w:hAnsi="楷体_GB2312" w:eastAsia="楷体_GB2312" w:cs="楷体_GB2312"/>
          <w:color w:val="auto"/>
          <w:sz w:val="32"/>
          <w:szCs w:val="32"/>
        </w:rPr>
      </w:pPr>
      <w:r>
        <w:rPr>
          <w:rFonts w:hint="eastAsia" w:ascii="楷体_GB2312" w:hAnsi="楷体_GB2312" w:eastAsia="楷体_GB2312" w:cs="楷体_GB2312"/>
          <w:color w:val="auto"/>
          <w:sz w:val="32"/>
          <w:szCs w:val="32"/>
        </w:rPr>
        <w:t>（2024年）</w:t>
      </w:r>
    </w:p>
    <w:p>
      <w:pPr>
        <w:pStyle w:val="2"/>
        <w:spacing w:before="0" w:beforeLines="0" w:line="580" w:lineRule="exact"/>
        <w:ind w:left="0" w:leftChars="0"/>
        <w:rPr>
          <w:rFonts w:ascii="楷体_GB2312" w:hAnsi="楷体_GB2312" w:eastAsia="楷体_GB2312" w:cs="楷体_GB2312"/>
          <w:color w:val="auto"/>
          <w:sz w:val="32"/>
          <w:szCs w:val="32"/>
        </w:rPr>
      </w:pPr>
      <w:r>
        <w:rPr>
          <w:rFonts w:hint="eastAsia" w:ascii="楷体_GB2312" w:hAnsi="楷体_GB2312" w:eastAsia="楷体_GB2312" w:cs="楷体_GB2312"/>
          <w:color w:val="auto"/>
          <w:sz w:val="28"/>
          <w:szCs w:val="28"/>
        </w:rPr>
        <w:t>上报单位：（盖章）                                                          2024年  月  日</w:t>
      </w:r>
    </w:p>
    <w:tbl>
      <w:tblPr>
        <w:tblStyle w:val="7"/>
        <w:tblW w:w="1380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6"/>
        <w:gridCol w:w="1309"/>
        <w:gridCol w:w="723"/>
        <w:gridCol w:w="709"/>
        <w:gridCol w:w="1984"/>
        <w:gridCol w:w="1531"/>
        <w:gridCol w:w="1700"/>
        <w:gridCol w:w="1928"/>
        <w:gridCol w:w="1587"/>
        <w:gridCol w:w="14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856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color w:val="auto"/>
                <w:sz w:val="24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</w:rPr>
              <w:t>名称</w:t>
            </w:r>
          </w:p>
        </w:tc>
        <w:tc>
          <w:tcPr>
            <w:tcW w:w="1309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color w:val="auto"/>
                <w:sz w:val="24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</w:rPr>
              <w:t>姓名</w:t>
            </w:r>
          </w:p>
        </w:tc>
        <w:tc>
          <w:tcPr>
            <w:tcW w:w="723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color w:val="auto"/>
                <w:sz w:val="24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</w:rPr>
              <w:t>性别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color w:val="auto"/>
                <w:sz w:val="24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</w:rPr>
              <w:t>民族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color w:val="auto"/>
                <w:sz w:val="24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</w:rPr>
              <w:t>单位</w:t>
            </w:r>
          </w:p>
        </w:tc>
        <w:tc>
          <w:tcPr>
            <w:tcW w:w="1531" w:type="dxa"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color w:val="auto"/>
                <w:sz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</w:rPr>
              <w:t>职务/</w:t>
            </w:r>
            <w:r>
              <w:rPr>
                <w:rFonts w:hint="eastAsia" w:ascii="黑体" w:hAnsi="黑体" w:eastAsia="黑体" w:cs="黑体"/>
                <w:color w:val="auto"/>
                <w:sz w:val="24"/>
                <w:lang w:val="en-US" w:eastAsia="zh-CN"/>
              </w:rPr>
              <w:t>职称</w:t>
            </w:r>
          </w:p>
        </w:tc>
        <w:tc>
          <w:tcPr>
            <w:tcW w:w="1700" w:type="dxa"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color w:val="auto"/>
                <w:sz w:val="24"/>
                <w:lang w:val="en-US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lang w:val="en-US" w:eastAsia="zh-CN"/>
              </w:rPr>
              <w:t>职业技能等级及证书编号</w:t>
            </w:r>
          </w:p>
        </w:tc>
        <w:tc>
          <w:tcPr>
            <w:tcW w:w="1928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color w:val="auto"/>
                <w:sz w:val="24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</w:rPr>
              <w:t>身份证号</w:t>
            </w:r>
          </w:p>
        </w:tc>
        <w:tc>
          <w:tcPr>
            <w:tcW w:w="1587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color w:val="auto"/>
                <w:sz w:val="24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</w:rPr>
              <w:t>办公电话</w:t>
            </w:r>
          </w:p>
        </w:tc>
        <w:tc>
          <w:tcPr>
            <w:tcW w:w="1480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color w:val="auto"/>
                <w:sz w:val="24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</w:rPr>
              <w:t>手机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4" w:hRule="atLeast"/>
          <w:jc w:val="center"/>
        </w:trPr>
        <w:tc>
          <w:tcPr>
            <w:tcW w:w="856" w:type="dxa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color w:val="auto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</w:rPr>
              <w:t>领队</w:t>
            </w:r>
          </w:p>
        </w:tc>
        <w:tc>
          <w:tcPr>
            <w:tcW w:w="1309" w:type="dxa"/>
            <w:vAlign w:val="center"/>
          </w:tcPr>
          <w:p>
            <w:pPr>
              <w:jc w:val="center"/>
              <w:rPr>
                <w:color w:val="auto"/>
              </w:rPr>
            </w:pPr>
          </w:p>
        </w:tc>
        <w:tc>
          <w:tcPr>
            <w:tcW w:w="723" w:type="dxa"/>
            <w:vAlign w:val="center"/>
          </w:tcPr>
          <w:p>
            <w:pPr>
              <w:jc w:val="center"/>
              <w:rPr>
                <w:color w:val="auto"/>
              </w:rPr>
            </w:pP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color w:val="auto"/>
              </w:rPr>
            </w:pP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color w:val="auto"/>
              </w:rPr>
            </w:pPr>
          </w:p>
        </w:tc>
        <w:tc>
          <w:tcPr>
            <w:tcW w:w="1531" w:type="dxa"/>
            <w:vAlign w:val="center"/>
          </w:tcPr>
          <w:p>
            <w:pPr>
              <w:jc w:val="center"/>
              <w:rPr>
                <w:color w:val="auto"/>
              </w:rPr>
            </w:pPr>
          </w:p>
        </w:tc>
        <w:tc>
          <w:tcPr>
            <w:tcW w:w="1700" w:type="dxa"/>
            <w:tcBorders>
              <w:tr2bl w:val="single" w:color="auto" w:sz="4" w:space="0"/>
            </w:tcBorders>
            <w:vAlign w:val="center"/>
          </w:tcPr>
          <w:p>
            <w:pPr>
              <w:jc w:val="center"/>
              <w:rPr>
                <w:color w:val="auto"/>
              </w:rPr>
            </w:pPr>
          </w:p>
        </w:tc>
        <w:tc>
          <w:tcPr>
            <w:tcW w:w="1928" w:type="dxa"/>
            <w:vAlign w:val="center"/>
          </w:tcPr>
          <w:p>
            <w:pPr>
              <w:jc w:val="center"/>
              <w:rPr>
                <w:color w:val="auto"/>
              </w:rPr>
            </w:pPr>
          </w:p>
        </w:tc>
        <w:tc>
          <w:tcPr>
            <w:tcW w:w="1587" w:type="dxa"/>
            <w:vAlign w:val="center"/>
          </w:tcPr>
          <w:p>
            <w:pPr>
              <w:jc w:val="center"/>
              <w:rPr>
                <w:color w:val="auto"/>
              </w:rPr>
            </w:pPr>
          </w:p>
        </w:tc>
        <w:tc>
          <w:tcPr>
            <w:tcW w:w="1480" w:type="dxa"/>
            <w:vAlign w:val="center"/>
          </w:tcPr>
          <w:p>
            <w:pPr>
              <w:jc w:val="center"/>
              <w:rPr>
                <w:color w:val="auto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4" w:hRule="atLeast"/>
          <w:jc w:val="center"/>
        </w:trPr>
        <w:tc>
          <w:tcPr>
            <w:tcW w:w="856" w:type="dxa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color w:val="auto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</w:rPr>
              <w:t>选手</w:t>
            </w:r>
          </w:p>
        </w:tc>
        <w:tc>
          <w:tcPr>
            <w:tcW w:w="1309" w:type="dxa"/>
            <w:vAlign w:val="center"/>
          </w:tcPr>
          <w:p>
            <w:pPr>
              <w:jc w:val="center"/>
              <w:rPr>
                <w:color w:val="auto"/>
              </w:rPr>
            </w:pPr>
          </w:p>
        </w:tc>
        <w:tc>
          <w:tcPr>
            <w:tcW w:w="723" w:type="dxa"/>
            <w:vAlign w:val="center"/>
          </w:tcPr>
          <w:p>
            <w:pPr>
              <w:jc w:val="center"/>
              <w:rPr>
                <w:color w:val="auto"/>
              </w:rPr>
            </w:pP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color w:val="auto"/>
              </w:rPr>
            </w:pP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color w:val="auto"/>
              </w:rPr>
            </w:pPr>
          </w:p>
        </w:tc>
        <w:tc>
          <w:tcPr>
            <w:tcW w:w="1531" w:type="dxa"/>
            <w:vAlign w:val="center"/>
          </w:tcPr>
          <w:p>
            <w:pPr>
              <w:jc w:val="center"/>
              <w:rPr>
                <w:color w:val="auto"/>
              </w:rPr>
            </w:pPr>
          </w:p>
        </w:tc>
        <w:tc>
          <w:tcPr>
            <w:tcW w:w="1700" w:type="dxa"/>
            <w:vAlign w:val="center"/>
          </w:tcPr>
          <w:p>
            <w:pPr>
              <w:jc w:val="center"/>
              <w:rPr>
                <w:color w:val="auto"/>
              </w:rPr>
            </w:pPr>
          </w:p>
        </w:tc>
        <w:tc>
          <w:tcPr>
            <w:tcW w:w="1928" w:type="dxa"/>
            <w:vAlign w:val="center"/>
          </w:tcPr>
          <w:p>
            <w:pPr>
              <w:jc w:val="center"/>
              <w:rPr>
                <w:color w:val="auto"/>
              </w:rPr>
            </w:pPr>
          </w:p>
        </w:tc>
        <w:tc>
          <w:tcPr>
            <w:tcW w:w="1587" w:type="dxa"/>
            <w:vAlign w:val="center"/>
          </w:tcPr>
          <w:p>
            <w:pPr>
              <w:jc w:val="center"/>
              <w:rPr>
                <w:color w:val="auto"/>
              </w:rPr>
            </w:pPr>
          </w:p>
        </w:tc>
        <w:tc>
          <w:tcPr>
            <w:tcW w:w="1480" w:type="dxa"/>
            <w:vAlign w:val="center"/>
          </w:tcPr>
          <w:p>
            <w:pPr>
              <w:jc w:val="center"/>
              <w:rPr>
                <w:color w:val="auto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4" w:hRule="atLeast"/>
          <w:jc w:val="center"/>
        </w:trPr>
        <w:tc>
          <w:tcPr>
            <w:tcW w:w="85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lang w:eastAsia="zh-CN"/>
              </w:rPr>
              <w:t>……</w:t>
            </w:r>
          </w:p>
        </w:tc>
        <w:tc>
          <w:tcPr>
            <w:tcW w:w="1309" w:type="dxa"/>
            <w:vAlign w:val="center"/>
          </w:tcPr>
          <w:p>
            <w:pPr>
              <w:jc w:val="center"/>
              <w:rPr>
                <w:color w:val="auto"/>
              </w:rPr>
            </w:pPr>
          </w:p>
        </w:tc>
        <w:tc>
          <w:tcPr>
            <w:tcW w:w="723" w:type="dxa"/>
            <w:vAlign w:val="center"/>
          </w:tcPr>
          <w:p>
            <w:pPr>
              <w:jc w:val="center"/>
              <w:rPr>
                <w:color w:val="auto"/>
              </w:rPr>
            </w:pP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color w:val="auto"/>
              </w:rPr>
            </w:pP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color w:val="auto"/>
              </w:rPr>
            </w:pPr>
          </w:p>
        </w:tc>
        <w:tc>
          <w:tcPr>
            <w:tcW w:w="1531" w:type="dxa"/>
            <w:vAlign w:val="center"/>
          </w:tcPr>
          <w:p>
            <w:pPr>
              <w:jc w:val="center"/>
              <w:rPr>
                <w:color w:val="auto"/>
              </w:rPr>
            </w:pPr>
          </w:p>
        </w:tc>
        <w:tc>
          <w:tcPr>
            <w:tcW w:w="1700" w:type="dxa"/>
            <w:vAlign w:val="center"/>
          </w:tcPr>
          <w:p>
            <w:pPr>
              <w:jc w:val="center"/>
              <w:rPr>
                <w:color w:val="auto"/>
              </w:rPr>
            </w:pPr>
          </w:p>
        </w:tc>
        <w:tc>
          <w:tcPr>
            <w:tcW w:w="1928" w:type="dxa"/>
            <w:vAlign w:val="center"/>
          </w:tcPr>
          <w:p>
            <w:pPr>
              <w:jc w:val="center"/>
              <w:rPr>
                <w:color w:val="auto"/>
              </w:rPr>
            </w:pPr>
          </w:p>
        </w:tc>
        <w:tc>
          <w:tcPr>
            <w:tcW w:w="1587" w:type="dxa"/>
            <w:vAlign w:val="center"/>
          </w:tcPr>
          <w:p>
            <w:pPr>
              <w:jc w:val="center"/>
              <w:rPr>
                <w:color w:val="auto"/>
              </w:rPr>
            </w:pPr>
          </w:p>
        </w:tc>
        <w:tc>
          <w:tcPr>
            <w:tcW w:w="1480" w:type="dxa"/>
            <w:vAlign w:val="center"/>
          </w:tcPr>
          <w:p>
            <w:pPr>
              <w:jc w:val="center"/>
              <w:rPr>
                <w:color w:val="auto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4" w:hRule="atLeast"/>
          <w:jc w:val="center"/>
        </w:trPr>
        <w:tc>
          <w:tcPr>
            <w:tcW w:w="85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lang w:eastAsia="zh-CN"/>
              </w:rPr>
              <w:t>……</w:t>
            </w:r>
          </w:p>
        </w:tc>
        <w:tc>
          <w:tcPr>
            <w:tcW w:w="1309" w:type="dxa"/>
            <w:vAlign w:val="center"/>
          </w:tcPr>
          <w:p>
            <w:pPr>
              <w:jc w:val="center"/>
              <w:rPr>
                <w:color w:val="auto"/>
              </w:rPr>
            </w:pPr>
          </w:p>
        </w:tc>
        <w:tc>
          <w:tcPr>
            <w:tcW w:w="723" w:type="dxa"/>
            <w:vAlign w:val="center"/>
          </w:tcPr>
          <w:p>
            <w:pPr>
              <w:jc w:val="center"/>
              <w:rPr>
                <w:color w:val="auto"/>
              </w:rPr>
            </w:pP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color w:val="auto"/>
              </w:rPr>
            </w:pP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color w:val="auto"/>
              </w:rPr>
            </w:pPr>
          </w:p>
        </w:tc>
        <w:tc>
          <w:tcPr>
            <w:tcW w:w="1531" w:type="dxa"/>
            <w:vAlign w:val="center"/>
          </w:tcPr>
          <w:p>
            <w:pPr>
              <w:jc w:val="center"/>
              <w:rPr>
                <w:color w:val="auto"/>
              </w:rPr>
            </w:pPr>
          </w:p>
        </w:tc>
        <w:tc>
          <w:tcPr>
            <w:tcW w:w="1700" w:type="dxa"/>
            <w:vAlign w:val="center"/>
          </w:tcPr>
          <w:p>
            <w:pPr>
              <w:jc w:val="center"/>
              <w:rPr>
                <w:color w:val="auto"/>
              </w:rPr>
            </w:pPr>
          </w:p>
        </w:tc>
        <w:tc>
          <w:tcPr>
            <w:tcW w:w="1928" w:type="dxa"/>
            <w:vAlign w:val="center"/>
          </w:tcPr>
          <w:p>
            <w:pPr>
              <w:jc w:val="center"/>
              <w:rPr>
                <w:color w:val="auto"/>
              </w:rPr>
            </w:pPr>
          </w:p>
        </w:tc>
        <w:tc>
          <w:tcPr>
            <w:tcW w:w="1587" w:type="dxa"/>
            <w:vAlign w:val="center"/>
          </w:tcPr>
          <w:p>
            <w:pPr>
              <w:jc w:val="center"/>
              <w:rPr>
                <w:color w:val="auto"/>
              </w:rPr>
            </w:pPr>
          </w:p>
        </w:tc>
        <w:tc>
          <w:tcPr>
            <w:tcW w:w="1480" w:type="dxa"/>
            <w:vAlign w:val="center"/>
          </w:tcPr>
          <w:p>
            <w:pPr>
              <w:jc w:val="center"/>
              <w:rPr>
                <w:color w:val="auto"/>
              </w:rPr>
            </w:pPr>
          </w:p>
        </w:tc>
      </w:tr>
    </w:tbl>
    <w:p>
      <w:pPr>
        <w:spacing w:line="360" w:lineRule="exact"/>
        <w:rPr>
          <w:rFonts w:ascii="楷体_GB2312" w:hAnsi="楷体_GB2312" w:eastAsia="楷体_GB2312" w:cs="楷体_GB2312"/>
          <w:color w:val="auto"/>
          <w:sz w:val="24"/>
        </w:rPr>
      </w:pPr>
      <w:r>
        <w:rPr>
          <w:rFonts w:hint="eastAsia" w:ascii="楷体_GB2312" w:hAnsi="楷体_GB2312" w:eastAsia="楷体_GB2312" w:cs="楷体_GB2312"/>
          <w:color w:val="auto"/>
          <w:sz w:val="24"/>
        </w:rPr>
        <w:t>填表人：                                             联系方式：</w:t>
      </w:r>
    </w:p>
    <w:p>
      <w:pPr>
        <w:spacing w:line="360" w:lineRule="exact"/>
        <w:rPr>
          <w:color w:val="auto"/>
        </w:rPr>
        <w:sectPr>
          <w:type w:val="continuous"/>
          <w:pgSz w:w="16838" w:h="11906" w:orient="landscape"/>
          <w:pgMar w:top="1531" w:right="2098" w:bottom="1531" w:left="1814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docGrid w:type="lines" w:linePitch="315" w:charSpace="0"/>
        </w:sectPr>
      </w:pPr>
      <w:r>
        <w:rPr>
          <w:rFonts w:hint="eastAsia" w:ascii="楷体_GB2312" w:hAnsi="楷体_GB2312" w:eastAsia="楷体_GB2312" w:cs="楷体_GB2312"/>
          <w:color w:val="auto"/>
          <w:sz w:val="24"/>
        </w:rPr>
        <w:t>注：本表由</w:t>
      </w:r>
      <w:r>
        <w:rPr>
          <w:rFonts w:hint="eastAsia" w:ascii="黑体" w:hAnsi="黑体" w:eastAsia="黑体" w:cs="黑体"/>
          <w:color w:val="auto"/>
          <w:sz w:val="24"/>
        </w:rPr>
        <w:t>各市人力资源社会保障局</w:t>
      </w:r>
      <w:r>
        <w:rPr>
          <w:rFonts w:hint="eastAsia" w:ascii="楷体_GB2312" w:hAnsi="楷体_GB2312" w:eastAsia="楷体_GB2312" w:cs="楷体_GB2312"/>
          <w:color w:val="auto"/>
          <w:sz w:val="24"/>
        </w:rPr>
        <w:t>填写。1.请务必将参赛人员一览表全部信息填写完整。</w:t>
      </w:r>
      <w:r>
        <w:rPr>
          <w:rFonts w:hint="eastAsia" w:ascii="楷体_GB2312" w:hAnsi="楷体_GB2312" w:eastAsia="楷体_GB2312" w:cs="楷体_GB2312"/>
          <w:color w:val="auto"/>
          <w:sz w:val="24"/>
          <w:lang w:val="en-US" w:eastAsia="zh-CN"/>
        </w:rPr>
        <w:t>2</w:t>
      </w:r>
      <w:r>
        <w:rPr>
          <w:rFonts w:hint="eastAsia" w:ascii="楷体_GB2312" w:hAnsi="楷体_GB2312" w:eastAsia="楷体_GB2312" w:cs="楷体_GB2312"/>
          <w:color w:val="auto"/>
          <w:sz w:val="24"/>
        </w:rPr>
        <w:t>.请务必于9月10日前将参赛人员一览表盖章传真至</w:t>
      </w:r>
      <w:r>
        <w:rPr>
          <w:rFonts w:hint="eastAsia" w:ascii="黑体" w:hAnsi="黑体" w:eastAsia="黑体" w:cs="黑体"/>
          <w:color w:val="auto"/>
          <w:sz w:val="24"/>
          <w:lang w:val="en-US" w:eastAsia="zh-CN"/>
        </w:rPr>
        <w:t>竞赛</w:t>
      </w:r>
      <w:r>
        <w:rPr>
          <w:rFonts w:hint="eastAsia" w:ascii="黑体" w:hAnsi="黑体" w:eastAsia="黑体" w:cs="黑体"/>
          <w:color w:val="auto"/>
          <w:sz w:val="24"/>
        </w:rPr>
        <w:t>秘书处</w:t>
      </w:r>
      <w:r>
        <w:rPr>
          <w:rFonts w:hint="eastAsia" w:ascii="楷体_GB2312" w:hAnsi="楷体_GB2312" w:eastAsia="楷体_GB2312" w:cs="楷体_GB2312"/>
          <w:color w:val="auto"/>
          <w:sz w:val="24"/>
        </w:rPr>
        <w:t>,同时将名单电子版发送至</w:t>
      </w:r>
      <w:r>
        <w:rPr>
          <w:rFonts w:hint="eastAsia" w:ascii="黑体" w:hAnsi="黑体" w:eastAsia="黑体" w:cs="黑体"/>
          <w:color w:val="auto"/>
          <w:sz w:val="24"/>
        </w:rPr>
        <w:t>竞赛办公室</w:t>
      </w:r>
      <w:r>
        <w:rPr>
          <w:rFonts w:hint="eastAsia" w:ascii="楷体_GB2312" w:hAnsi="楷体_GB2312" w:eastAsia="楷体_GB2312" w:cs="楷体_GB2312"/>
          <w:color w:val="auto"/>
          <w:sz w:val="24"/>
        </w:rPr>
        <w:t>邮箱</w:t>
      </w:r>
      <w:r>
        <w:rPr>
          <w:rFonts w:hint="eastAsia" w:ascii="微软雅黑" w:hAnsi="微软雅黑" w:eastAsia="微软雅黑" w:cs="微软雅黑"/>
          <w:color w:val="auto"/>
          <w:sz w:val="24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黑体" w:hAnsi="黑体" w:eastAsia="黑体" w:cs="黑体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color w:val="auto"/>
          <w:kern w:val="2"/>
          <w:sz w:val="32"/>
          <w:szCs w:val="32"/>
          <w:lang w:val="en-US" w:eastAsia="zh-CN" w:bidi="ar-SA"/>
        </w:rPr>
        <w:t>附件4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山东省“技能兴鲁”职业技能大赛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—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第三届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山东省人力资源服务职业技能竞赛决赛规程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根据《山东省人力资源和社会保障厅关于组织开展2024年山东省“技能兴鲁”职业技能大赛的通知》（鲁人社函〔2024〕57号）要求，为做好山东省“技能兴鲁”职业技能大赛--第三届山东省人力资源服务职业技能竞赛决赛工作，现制定以下竞赛规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textAlignment w:val="auto"/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一、比赛内容及规则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决赛分为理论知识测试和现场竞赛两个环节：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textAlignment w:val="auto"/>
        <w:rPr>
          <w:rFonts w:hint="eastAsia" w:ascii="楷体_GB2312" w:hAnsi="楷体_GB2312" w:eastAsia="楷体_GB2312" w:cs="楷体_GB2312"/>
          <w:color w:val="auto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color w:val="auto"/>
          <w:sz w:val="32"/>
          <w:szCs w:val="32"/>
          <w:lang w:val="en-US" w:eastAsia="zh-CN"/>
        </w:rPr>
        <w:t>（一）理论知识测试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采取闭卷上机考试方式，设置1个考场，两名监考老师，1名技术支持。考试时间120分钟，满分200分，题型包括单项选择题（80题，每题1分，合计80分）、多项选择题（20题，每题2分，合计40分）、判断题（20题，每题1分，合计20分）、填空题（15题，每题2分，合计30分），案例分析题（1题，合计30分），主要考核参赛选手对人力资源管理与开发、人力资源服务行业和劳动人事法律法规等理论知识的掌握程度。其中案例分析题由5名裁判按照评分标准进行打分，取平均分作为该项最终得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所有决赛参赛选手均需参加理论知识测试，按照成绩由高到低顺序取前20名进入现场竞赛环节。如测试总分值相同，则逐次按填空题、多项选择题、单项选择题、判断题、案例分析题分值高低排名。理论知识测试环节得分不带入现场竞赛环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textAlignment w:val="auto"/>
        <w:rPr>
          <w:rFonts w:hint="eastAsia" w:ascii="楷体_GB2312" w:hAnsi="楷体_GB2312" w:eastAsia="楷体_GB2312" w:cs="楷体_GB2312"/>
          <w:color w:val="auto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color w:val="auto"/>
          <w:sz w:val="32"/>
          <w:szCs w:val="32"/>
          <w:lang w:val="en-US" w:eastAsia="zh-CN"/>
        </w:rPr>
        <w:t>（二）现场竞赛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yellow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晋级决赛的20名参赛选手同场竞技，设置初露锋芒（风采展示）、牛刀小试（必答题目）、火眼金睛（案例纠错）、巅峰对决（角色扮演）四个环节。根据参赛选手四个赛项总得分由高到低顺序进行排名，评出一、二、三等奖。若出现两名或两名以上参赛选手得分相同且影响奖项评定时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，则按照理论知识测试环节排名确定名次。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1.初露锋芒（风采展示）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时长：20分钟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题型：个人风采展示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参赛选手从个人形象、仪容仪表、语言表达、逻辑思维、综合素质、竞赛宣言、从业经历等方面进行风采展示，限时1分钟（参赛选手在展示过程中不能透露所属地市及个人基本信息、单位信息）。本环节满分100分，7名裁判按《风采展示评分标准》对参赛选手进行现场打分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各参赛选手本环节得分为去掉一个最高分和一个最低分后的平均分。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2.牛刀小试（必答题目）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时长：10分钟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yellow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题型：单选题10题、多选题10题（每题10分）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规则：本环节每一题在大屏幕显示，主持人进行试题朗读，参赛选手在平板电脑给出答案，每题答题时间限时15秒，大屏幕显示各参赛选手的答题对错结果。本环节结束主持人公布各参赛选手的答对题数及分值。本环节参赛选手得分=答对题数*每题得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3.火眼金睛（案例纠错）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时长：30分钟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题型：案例视频纠错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规则：大屏幕播放案例情景模拟视频，内容为人力资源服务各业态和人力资源管理各业务模块知识点，视频中设置20处错误点。视频播放开始后，所有参赛选手即可使用抢答器随时抢答。抢答器响，视频暂停播放，抢答成功的参赛选手有30秒时间作答。指出错误点可得10分；在规定时间内给出正确答案再得10分，超时不得分；指错错误点或抢答成功未回答扣10分。参赛选手答题结束视频继续播放，参赛选手继续抢答。参赛选手答题正确与否由现场裁判组进行商议，由裁判长判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4.巅峰对决（角色扮演）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时长：50分钟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题型：角色扮演（共10题）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规则：20名参赛选手通过现场抽签确定组次及AB角色（1A/1B、2A/2B、3A/3B、4A/4B、5A/5B、6A/6B、7A/7B、8A/8B、9A/9B、10A/10B）。每组两名参赛选手分饰AB角色对给出的人力资源管理服务模拟场景进行角色扮演，A角色先发言，B角色根据A角色的发言内容进行观点表达与回复。双方角色表现需紧扣角色情景，提问和回答都要简洁明确。每组限时5分钟（现场倒计时提示）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eastAsia="zh-CN"/>
        </w:rPr>
        <w:t>，本环节满分100分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。每组角色扮演结束后，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eastAsia="zh-CN"/>
        </w:rPr>
        <w:t>7名裁判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根据两名参赛选手的综合表现按照《巅峰对决环节评分标准》进行评分，各参赛选手本环节得分为去掉一个最高分和一个最低分后的平均分。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二、比赛纪律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textAlignment w:val="auto"/>
        <w:rPr>
          <w:rFonts w:hint="eastAsia" w:ascii="楷体_GB2312" w:hAnsi="楷体_GB2312" w:eastAsia="楷体_GB2312" w:cs="楷体_GB2312"/>
          <w:color w:val="auto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color w:val="auto"/>
          <w:sz w:val="32"/>
          <w:szCs w:val="32"/>
          <w:lang w:val="en-US" w:eastAsia="zh-CN"/>
        </w:rPr>
        <w:t>（一）理论知识测试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1.选手需携带身份证和参赛证进入考场，无参赛证者不得入场；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2.选手除身份证、参赛证外，其他物品（包括学习资料、书包、手机、手表及其它电子设备等）禁止带入，请选手在安检前将禁带物品提前交由领队保管。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3.选手考前20分钟在指定地点进行安检并进入考场，凭参赛证对号入座，并将身份证、参赛证放在指定位置，以便监考人员查对。选手在开考15分钟后不得入场。所有选手须在考试结束后，方准出场。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4.考试期间，选手不得向监考人员询问有关试题内容。涉及试题内容以外问题，可举手经同意后询问。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5.选手须遵守考场纪律，不准交头接耳，不准偷看他人答案，不准夹带纸条等。对违反规定者，给予警告；情节严重者，取消考试资格。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6.考试时间到，系统将自动关闭并交卷。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textAlignment w:val="auto"/>
        <w:rPr>
          <w:rFonts w:hint="eastAsia" w:ascii="楷体_GB2312" w:hAnsi="楷体_GB2312" w:eastAsia="楷体_GB2312" w:cs="楷体_GB2312"/>
          <w:color w:val="auto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color w:val="auto"/>
          <w:sz w:val="32"/>
          <w:szCs w:val="32"/>
          <w:lang w:val="en-US" w:eastAsia="zh-CN"/>
        </w:rPr>
        <w:t>（二）现场竞赛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1.裁判长应在决赛前对比赛现场进行检查验收，确认合格后方可作为正式比赛现场。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2.选手按规定的时间、地点，凭身份证及参赛证进入决赛地点参加比赛。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3.与赛场无关人员不得进入比赛现场。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4.选手按规定进入现场后，要按主持人统一指令开始比赛，严格遵守规程。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5.选手在比赛过程中，不得无故离开，不得帮助其他选手或让别人帮助自己操作，如有违反者，当场取消比赛资格。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6.选手必须严格遵守赛场纪律，对违反规定者，按有关规定严肃处理。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比赛期间如遇其它特殊情况，由裁判组或组委会做出裁决。</w:t>
      </w:r>
    </w:p>
    <w:p>
      <w:pPr>
        <w:rPr>
          <w:rFonts w:hint="eastAsia"/>
          <w:color w:val="auto"/>
        </w:rPr>
      </w:pPr>
    </w:p>
    <w:sectPr>
      <w:pgSz w:w="11906" w:h="16838"/>
      <w:pgMar w:top="2098" w:right="1531" w:bottom="1814" w:left="153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AndChars" w:linePitch="587" w:charSpace="-8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CDB6262-1321-4877-BDF8-C7880A44149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93C183FB-CC99-472C-A5D8-051895431E7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FA6421D3-15A8-4938-A108-A35813E8347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F6421741-4773-4B90-9276-A5EB1DF26DD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5F920A13-1A42-4C79-94DD-217ECB030F2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56C44920-5556-4992-8963-1312F4BB16ED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FFA1EC03-4A13-4266-9B65-91537AC1C1C7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2E463D49-A69F-47CB-9418-68D11699BE75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9" w:fontKey="{90F6A284-1B6A-4F89-936B-428C9BB3A6E0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10" w:fontKey="{90118D21-036D-4A4D-9B6A-D0A76CA4CE80}"/>
  </w:font>
  <w:font w:name="方正楷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  <w:embedRegular r:id="rId11" w:fontKey="{5B1D2B75-AFCD-4070-B3D2-A63248D65F61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12" w:fontKey="{01E634D6-CD93-4313-B61B-785CD704E40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ind w:right="320" w:rightChars="100"/>
                            <w:rPr>
                              <w:rFonts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VhjD8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AFYYw/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ind w:right="320" w:rightChars="100"/>
                      <w:rPr>
                        <w:rFonts w:asciiTheme="minorEastAsia" w:hAnsiTheme="minorEastAsia" w:eastAsiaTheme="minorEastAsia" w:cstheme="minorEastAsia"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HorizontalSpacing w:val="158"/>
  <w:drawingGridVerticalSpacing w:val="294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M3Y2RkMmI2ZDRhNDNhZGExMDYyMmM5ZGNhMzNmYzEifQ=="/>
  </w:docVars>
  <w:rsids>
    <w:rsidRoot w:val="00172A27"/>
    <w:rsid w:val="00172A27"/>
    <w:rsid w:val="00285FBA"/>
    <w:rsid w:val="005A007A"/>
    <w:rsid w:val="005E6F28"/>
    <w:rsid w:val="00805F95"/>
    <w:rsid w:val="00A32151"/>
    <w:rsid w:val="00C176A9"/>
    <w:rsid w:val="00CB4D4D"/>
    <w:rsid w:val="00D348A1"/>
    <w:rsid w:val="00D91CB9"/>
    <w:rsid w:val="01073450"/>
    <w:rsid w:val="011E1FE4"/>
    <w:rsid w:val="013977C8"/>
    <w:rsid w:val="015B0FBA"/>
    <w:rsid w:val="01735D8F"/>
    <w:rsid w:val="01B8078B"/>
    <w:rsid w:val="01C1203F"/>
    <w:rsid w:val="01CD635E"/>
    <w:rsid w:val="023877F7"/>
    <w:rsid w:val="02862D9C"/>
    <w:rsid w:val="028F24EB"/>
    <w:rsid w:val="029570CD"/>
    <w:rsid w:val="02987570"/>
    <w:rsid w:val="02AE55E9"/>
    <w:rsid w:val="02FA438B"/>
    <w:rsid w:val="032C265F"/>
    <w:rsid w:val="0334610E"/>
    <w:rsid w:val="03414624"/>
    <w:rsid w:val="034D0491"/>
    <w:rsid w:val="035A7794"/>
    <w:rsid w:val="035E67A0"/>
    <w:rsid w:val="037D1032"/>
    <w:rsid w:val="03FE086D"/>
    <w:rsid w:val="04181D6D"/>
    <w:rsid w:val="0419549C"/>
    <w:rsid w:val="041D33A4"/>
    <w:rsid w:val="04450109"/>
    <w:rsid w:val="04813A31"/>
    <w:rsid w:val="04830AF3"/>
    <w:rsid w:val="04A22C35"/>
    <w:rsid w:val="04A92059"/>
    <w:rsid w:val="04B45A74"/>
    <w:rsid w:val="04E96815"/>
    <w:rsid w:val="05453458"/>
    <w:rsid w:val="05753410"/>
    <w:rsid w:val="057C2320"/>
    <w:rsid w:val="05941829"/>
    <w:rsid w:val="05C12C80"/>
    <w:rsid w:val="05CE53B9"/>
    <w:rsid w:val="05D16844"/>
    <w:rsid w:val="05FA1F5A"/>
    <w:rsid w:val="061C5E48"/>
    <w:rsid w:val="064910DE"/>
    <w:rsid w:val="064C05CF"/>
    <w:rsid w:val="064F4D72"/>
    <w:rsid w:val="06916C21"/>
    <w:rsid w:val="06945604"/>
    <w:rsid w:val="06A209D2"/>
    <w:rsid w:val="07026D40"/>
    <w:rsid w:val="071C3B51"/>
    <w:rsid w:val="07293ECE"/>
    <w:rsid w:val="07294AAD"/>
    <w:rsid w:val="076C3DBA"/>
    <w:rsid w:val="07BA5D73"/>
    <w:rsid w:val="07EB46B4"/>
    <w:rsid w:val="07FD53C2"/>
    <w:rsid w:val="080B4F9D"/>
    <w:rsid w:val="08385C23"/>
    <w:rsid w:val="083D13C8"/>
    <w:rsid w:val="08BA21FB"/>
    <w:rsid w:val="093837EF"/>
    <w:rsid w:val="09555A43"/>
    <w:rsid w:val="0958691F"/>
    <w:rsid w:val="097D7D5D"/>
    <w:rsid w:val="09957C9A"/>
    <w:rsid w:val="09EA243D"/>
    <w:rsid w:val="0A1413B3"/>
    <w:rsid w:val="0A285698"/>
    <w:rsid w:val="0A2F6AB0"/>
    <w:rsid w:val="0A406C2D"/>
    <w:rsid w:val="0A50610A"/>
    <w:rsid w:val="0A772452"/>
    <w:rsid w:val="0AD11AF7"/>
    <w:rsid w:val="0AE80F35"/>
    <w:rsid w:val="0B120BB1"/>
    <w:rsid w:val="0B1F0E32"/>
    <w:rsid w:val="0B253427"/>
    <w:rsid w:val="0B2D3E5F"/>
    <w:rsid w:val="0B50723E"/>
    <w:rsid w:val="0B697CD7"/>
    <w:rsid w:val="0B8025D6"/>
    <w:rsid w:val="0B875DF5"/>
    <w:rsid w:val="0BAD46B9"/>
    <w:rsid w:val="0BD90377"/>
    <w:rsid w:val="0BDE1397"/>
    <w:rsid w:val="0BF2377D"/>
    <w:rsid w:val="0C005830"/>
    <w:rsid w:val="0C1B09D5"/>
    <w:rsid w:val="0C4853DD"/>
    <w:rsid w:val="0C4A0980"/>
    <w:rsid w:val="0C4C1116"/>
    <w:rsid w:val="0C7D5A79"/>
    <w:rsid w:val="0C811679"/>
    <w:rsid w:val="0CB36ABB"/>
    <w:rsid w:val="0CBD71A4"/>
    <w:rsid w:val="0CE80A72"/>
    <w:rsid w:val="0D0A772F"/>
    <w:rsid w:val="0D505C1B"/>
    <w:rsid w:val="0D5F6735"/>
    <w:rsid w:val="0D6E7813"/>
    <w:rsid w:val="0DD352C5"/>
    <w:rsid w:val="0DDA0B71"/>
    <w:rsid w:val="0DE46089"/>
    <w:rsid w:val="0DFC35F3"/>
    <w:rsid w:val="0E3447BA"/>
    <w:rsid w:val="0E4E6CD7"/>
    <w:rsid w:val="0E7E57DD"/>
    <w:rsid w:val="0F0358F8"/>
    <w:rsid w:val="0F392B41"/>
    <w:rsid w:val="0F3936B7"/>
    <w:rsid w:val="0F57063B"/>
    <w:rsid w:val="0F582953"/>
    <w:rsid w:val="0FBE0107"/>
    <w:rsid w:val="0FF328DD"/>
    <w:rsid w:val="0FF423C4"/>
    <w:rsid w:val="10076611"/>
    <w:rsid w:val="10202409"/>
    <w:rsid w:val="103A670E"/>
    <w:rsid w:val="104E4CD0"/>
    <w:rsid w:val="10713779"/>
    <w:rsid w:val="109E1A88"/>
    <w:rsid w:val="10A54139"/>
    <w:rsid w:val="10BB4176"/>
    <w:rsid w:val="112D46A5"/>
    <w:rsid w:val="11427A4B"/>
    <w:rsid w:val="1145772F"/>
    <w:rsid w:val="1164765F"/>
    <w:rsid w:val="116C36C8"/>
    <w:rsid w:val="11B06399"/>
    <w:rsid w:val="11EE2BB7"/>
    <w:rsid w:val="1207125C"/>
    <w:rsid w:val="123C0DDC"/>
    <w:rsid w:val="125053A1"/>
    <w:rsid w:val="12662C0C"/>
    <w:rsid w:val="1267038A"/>
    <w:rsid w:val="126C2700"/>
    <w:rsid w:val="12706417"/>
    <w:rsid w:val="12A24C23"/>
    <w:rsid w:val="12AC7832"/>
    <w:rsid w:val="12B138E4"/>
    <w:rsid w:val="12BD646C"/>
    <w:rsid w:val="12D9246E"/>
    <w:rsid w:val="131A6471"/>
    <w:rsid w:val="141B4248"/>
    <w:rsid w:val="14566B8B"/>
    <w:rsid w:val="146776AB"/>
    <w:rsid w:val="147C7D3E"/>
    <w:rsid w:val="149B3095"/>
    <w:rsid w:val="14E811E6"/>
    <w:rsid w:val="14FA5649"/>
    <w:rsid w:val="15025943"/>
    <w:rsid w:val="15521A9B"/>
    <w:rsid w:val="155F0F1B"/>
    <w:rsid w:val="158A1921"/>
    <w:rsid w:val="15D45140"/>
    <w:rsid w:val="160125FE"/>
    <w:rsid w:val="16034DDA"/>
    <w:rsid w:val="164460D4"/>
    <w:rsid w:val="1663586D"/>
    <w:rsid w:val="16883E7E"/>
    <w:rsid w:val="1696771F"/>
    <w:rsid w:val="16A11C12"/>
    <w:rsid w:val="16E12336"/>
    <w:rsid w:val="16F86930"/>
    <w:rsid w:val="172B6BE0"/>
    <w:rsid w:val="179D655B"/>
    <w:rsid w:val="17B4252C"/>
    <w:rsid w:val="17B807F8"/>
    <w:rsid w:val="17BF6289"/>
    <w:rsid w:val="17E6508A"/>
    <w:rsid w:val="17F00AA0"/>
    <w:rsid w:val="17F975C5"/>
    <w:rsid w:val="18284BC9"/>
    <w:rsid w:val="184472FD"/>
    <w:rsid w:val="187538BB"/>
    <w:rsid w:val="18765ABF"/>
    <w:rsid w:val="18940070"/>
    <w:rsid w:val="18AA1D1A"/>
    <w:rsid w:val="18E75370"/>
    <w:rsid w:val="18F64569"/>
    <w:rsid w:val="1973548A"/>
    <w:rsid w:val="19800B60"/>
    <w:rsid w:val="199D1A4C"/>
    <w:rsid w:val="19C60666"/>
    <w:rsid w:val="19DC6E24"/>
    <w:rsid w:val="19DE010A"/>
    <w:rsid w:val="19E641B7"/>
    <w:rsid w:val="1A010E6C"/>
    <w:rsid w:val="1A085A11"/>
    <w:rsid w:val="1A21403A"/>
    <w:rsid w:val="1A6C06B8"/>
    <w:rsid w:val="1A8F7E86"/>
    <w:rsid w:val="1A9E64F9"/>
    <w:rsid w:val="1AAE6669"/>
    <w:rsid w:val="1AF920ED"/>
    <w:rsid w:val="1B192909"/>
    <w:rsid w:val="1B2A2085"/>
    <w:rsid w:val="1B4B3464"/>
    <w:rsid w:val="1B8C2C7D"/>
    <w:rsid w:val="1BBA0FD7"/>
    <w:rsid w:val="1BC324C0"/>
    <w:rsid w:val="1C096BA1"/>
    <w:rsid w:val="1C281F27"/>
    <w:rsid w:val="1C416FD6"/>
    <w:rsid w:val="1C740DD9"/>
    <w:rsid w:val="1CA057C8"/>
    <w:rsid w:val="1CA92DA2"/>
    <w:rsid w:val="1CA9413C"/>
    <w:rsid w:val="1CAD4EC2"/>
    <w:rsid w:val="1CBD6DE6"/>
    <w:rsid w:val="1CD93B71"/>
    <w:rsid w:val="1D09221C"/>
    <w:rsid w:val="1D3B76CD"/>
    <w:rsid w:val="1D576303"/>
    <w:rsid w:val="1D6D54C0"/>
    <w:rsid w:val="1D756732"/>
    <w:rsid w:val="1DAF6046"/>
    <w:rsid w:val="1DB42F65"/>
    <w:rsid w:val="1DCA26D7"/>
    <w:rsid w:val="1DE403A1"/>
    <w:rsid w:val="1E0D64EB"/>
    <w:rsid w:val="1E0F572C"/>
    <w:rsid w:val="1E161335"/>
    <w:rsid w:val="1E1B6EDA"/>
    <w:rsid w:val="1E3D206B"/>
    <w:rsid w:val="1E563862"/>
    <w:rsid w:val="1E7B2571"/>
    <w:rsid w:val="1E8516D5"/>
    <w:rsid w:val="1E8C2FEB"/>
    <w:rsid w:val="1EB66333"/>
    <w:rsid w:val="1F15096B"/>
    <w:rsid w:val="1F3174F0"/>
    <w:rsid w:val="1F3E6538"/>
    <w:rsid w:val="1F4D3502"/>
    <w:rsid w:val="1FCF6B8F"/>
    <w:rsid w:val="1FD70FDE"/>
    <w:rsid w:val="2002269C"/>
    <w:rsid w:val="20106917"/>
    <w:rsid w:val="20AD0082"/>
    <w:rsid w:val="20CE42F4"/>
    <w:rsid w:val="21117604"/>
    <w:rsid w:val="21157CE4"/>
    <w:rsid w:val="21224FA1"/>
    <w:rsid w:val="21240817"/>
    <w:rsid w:val="21291D55"/>
    <w:rsid w:val="216E6AF1"/>
    <w:rsid w:val="22372860"/>
    <w:rsid w:val="22417E13"/>
    <w:rsid w:val="2244087E"/>
    <w:rsid w:val="22CF28CF"/>
    <w:rsid w:val="231F4C56"/>
    <w:rsid w:val="233765A3"/>
    <w:rsid w:val="238E0D86"/>
    <w:rsid w:val="248035E9"/>
    <w:rsid w:val="249D07E4"/>
    <w:rsid w:val="24CE454C"/>
    <w:rsid w:val="24D9094C"/>
    <w:rsid w:val="24FA4DE6"/>
    <w:rsid w:val="24FA685E"/>
    <w:rsid w:val="25046CAD"/>
    <w:rsid w:val="250F333C"/>
    <w:rsid w:val="251612C8"/>
    <w:rsid w:val="25403F29"/>
    <w:rsid w:val="255D0A7D"/>
    <w:rsid w:val="25706B7C"/>
    <w:rsid w:val="25A673DB"/>
    <w:rsid w:val="25B37CF2"/>
    <w:rsid w:val="25EC30E8"/>
    <w:rsid w:val="25FC3D9D"/>
    <w:rsid w:val="26040159"/>
    <w:rsid w:val="26112154"/>
    <w:rsid w:val="26222F3A"/>
    <w:rsid w:val="267F40F9"/>
    <w:rsid w:val="26946D6C"/>
    <w:rsid w:val="26AA6A9A"/>
    <w:rsid w:val="2700170F"/>
    <w:rsid w:val="27351D26"/>
    <w:rsid w:val="27391743"/>
    <w:rsid w:val="27722162"/>
    <w:rsid w:val="27AB3F12"/>
    <w:rsid w:val="27B6351B"/>
    <w:rsid w:val="27CF0C1D"/>
    <w:rsid w:val="27FB0131"/>
    <w:rsid w:val="28150A65"/>
    <w:rsid w:val="283917B1"/>
    <w:rsid w:val="28575F51"/>
    <w:rsid w:val="286C3024"/>
    <w:rsid w:val="28711E32"/>
    <w:rsid w:val="287806AF"/>
    <w:rsid w:val="28827A1A"/>
    <w:rsid w:val="28B31CBF"/>
    <w:rsid w:val="28F95389"/>
    <w:rsid w:val="29090510"/>
    <w:rsid w:val="291013A9"/>
    <w:rsid w:val="291B60EC"/>
    <w:rsid w:val="29203493"/>
    <w:rsid w:val="296524C4"/>
    <w:rsid w:val="297C03A0"/>
    <w:rsid w:val="29A814A5"/>
    <w:rsid w:val="29F251A1"/>
    <w:rsid w:val="2A092BF5"/>
    <w:rsid w:val="2A4723C9"/>
    <w:rsid w:val="2A6642EC"/>
    <w:rsid w:val="2A883A96"/>
    <w:rsid w:val="2AD0767B"/>
    <w:rsid w:val="2B186A83"/>
    <w:rsid w:val="2B4912F2"/>
    <w:rsid w:val="2B8C6266"/>
    <w:rsid w:val="2BD933DC"/>
    <w:rsid w:val="2C0C6C58"/>
    <w:rsid w:val="2C202317"/>
    <w:rsid w:val="2C2E1623"/>
    <w:rsid w:val="2C314A4A"/>
    <w:rsid w:val="2C3A1738"/>
    <w:rsid w:val="2C4C5FCE"/>
    <w:rsid w:val="2C5A3A45"/>
    <w:rsid w:val="2C747B0D"/>
    <w:rsid w:val="2C9B7786"/>
    <w:rsid w:val="2C9E3E14"/>
    <w:rsid w:val="2CE3023C"/>
    <w:rsid w:val="2CEC0C84"/>
    <w:rsid w:val="2CFB6F9F"/>
    <w:rsid w:val="2D184B3A"/>
    <w:rsid w:val="2D686402"/>
    <w:rsid w:val="2D88689A"/>
    <w:rsid w:val="2D984426"/>
    <w:rsid w:val="2D9B5164"/>
    <w:rsid w:val="2DA84269"/>
    <w:rsid w:val="2DEB47D2"/>
    <w:rsid w:val="2E4501F7"/>
    <w:rsid w:val="2E560899"/>
    <w:rsid w:val="2E744F19"/>
    <w:rsid w:val="2EA10F19"/>
    <w:rsid w:val="2EA8084C"/>
    <w:rsid w:val="2EBE28FC"/>
    <w:rsid w:val="2EC44023"/>
    <w:rsid w:val="2EDC2A13"/>
    <w:rsid w:val="2F02416F"/>
    <w:rsid w:val="2F041345"/>
    <w:rsid w:val="2F0B4CFB"/>
    <w:rsid w:val="2F7358D6"/>
    <w:rsid w:val="2F76580D"/>
    <w:rsid w:val="2F8A37F8"/>
    <w:rsid w:val="2F930BA2"/>
    <w:rsid w:val="2F94153F"/>
    <w:rsid w:val="2F966269"/>
    <w:rsid w:val="2F9A132F"/>
    <w:rsid w:val="2FA02CE5"/>
    <w:rsid w:val="2FE17E86"/>
    <w:rsid w:val="2FEB0D82"/>
    <w:rsid w:val="2FFD3983"/>
    <w:rsid w:val="30002CCB"/>
    <w:rsid w:val="3004208B"/>
    <w:rsid w:val="300B54BE"/>
    <w:rsid w:val="301149B0"/>
    <w:rsid w:val="30440231"/>
    <w:rsid w:val="30624BA7"/>
    <w:rsid w:val="30864DCF"/>
    <w:rsid w:val="30922037"/>
    <w:rsid w:val="30B33ABC"/>
    <w:rsid w:val="30BF439A"/>
    <w:rsid w:val="30D47EEC"/>
    <w:rsid w:val="30D50844"/>
    <w:rsid w:val="30E33C7E"/>
    <w:rsid w:val="30F2392F"/>
    <w:rsid w:val="31021C68"/>
    <w:rsid w:val="31380250"/>
    <w:rsid w:val="316B6000"/>
    <w:rsid w:val="316F039F"/>
    <w:rsid w:val="31760A46"/>
    <w:rsid w:val="31A52D62"/>
    <w:rsid w:val="31F24376"/>
    <w:rsid w:val="31F43383"/>
    <w:rsid w:val="32180206"/>
    <w:rsid w:val="322F699C"/>
    <w:rsid w:val="32482324"/>
    <w:rsid w:val="324A6343"/>
    <w:rsid w:val="32DD65CB"/>
    <w:rsid w:val="32F234B3"/>
    <w:rsid w:val="33131118"/>
    <w:rsid w:val="33584FB3"/>
    <w:rsid w:val="33A23A64"/>
    <w:rsid w:val="33B67461"/>
    <w:rsid w:val="33D64D74"/>
    <w:rsid w:val="33DB159A"/>
    <w:rsid w:val="33F356CF"/>
    <w:rsid w:val="34792757"/>
    <w:rsid w:val="34EC35DB"/>
    <w:rsid w:val="350A3D24"/>
    <w:rsid w:val="351A753F"/>
    <w:rsid w:val="353B6E92"/>
    <w:rsid w:val="35424E7A"/>
    <w:rsid w:val="355007B6"/>
    <w:rsid w:val="35745BE0"/>
    <w:rsid w:val="357C1E6C"/>
    <w:rsid w:val="35DB66FC"/>
    <w:rsid w:val="364D69C4"/>
    <w:rsid w:val="36552CD6"/>
    <w:rsid w:val="3668423A"/>
    <w:rsid w:val="368148EE"/>
    <w:rsid w:val="36BA45B6"/>
    <w:rsid w:val="36DE5263"/>
    <w:rsid w:val="36F1751F"/>
    <w:rsid w:val="36F27B96"/>
    <w:rsid w:val="376C65DE"/>
    <w:rsid w:val="376F0D61"/>
    <w:rsid w:val="37836451"/>
    <w:rsid w:val="378A208C"/>
    <w:rsid w:val="37BC401F"/>
    <w:rsid w:val="37CF5544"/>
    <w:rsid w:val="381C3452"/>
    <w:rsid w:val="38753434"/>
    <w:rsid w:val="38D35E57"/>
    <w:rsid w:val="391548D3"/>
    <w:rsid w:val="39333B69"/>
    <w:rsid w:val="395F101A"/>
    <w:rsid w:val="39761A79"/>
    <w:rsid w:val="397E8B29"/>
    <w:rsid w:val="399713B3"/>
    <w:rsid w:val="39A6433A"/>
    <w:rsid w:val="39C066CB"/>
    <w:rsid w:val="39D46858"/>
    <w:rsid w:val="39FF4580"/>
    <w:rsid w:val="3A4459DB"/>
    <w:rsid w:val="3A8C6844"/>
    <w:rsid w:val="3AA47007"/>
    <w:rsid w:val="3AA80BB3"/>
    <w:rsid w:val="3AE75B96"/>
    <w:rsid w:val="3AF26A7C"/>
    <w:rsid w:val="3B27124C"/>
    <w:rsid w:val="3B6049CB"/>
    <w:rsid w:val="3BA6513C"/>
    <w:rsid w:val="3BE16DD3"/>
    <w:rsid w:val="3BE66D01"/>
    <w:rsid w:val="3C0C1F0F"/>
    <w:rsid w:val="3C33319D"/>
    <w:rsid w:val="3C575D5C"/>
    <w:rsid w:val="3C794E53"/>
    <w:rsid w:val="3C9C6AC2"/>
    <w:rsid w:val="3CDA2929"/>
    <w:rsid w:val="3CDE42DF"/>
    <w:rsid w:val="3CE632A4"/>
    <w:rsid w:val="3CFB5CF2"/>
    <w:rsid w:val="3CFE3F04"/>
    <w:rsid w:val="3D0C5F3A"/>
    <w:rsid w:val="3D1F7FAF"/>
    <w:rsid w:val="3D717307"/>
    <w:rsid w:val="3D7452FC"/>
    <w:rsid w:val="3D821A55"/>
    <w:rsid w:val="3DB27582"/>
    <w:rsid w:val="3DCD696B"/>
    <w:rsid w:val="3DCF7B68"/>
    <w:rsid w:val="3DE3213E"/>
    <w:rsid w:val="3DE53A6A"/>
    <w:rsid w:val="3DF78813"/>
    <w:rsid w:val="3DFCCC3F"/>
    <w:rsid w:val="3E2A2A3F"/>
    <w:rsid w:val="3E416D36"/>
    <w:rsid w:val="3E563C25"/>
    <w:rsid w:val="3E787DBB"/>
    <w:rsid w:val="3EB82DE3"/>
    <w:rsid w:val="3EE12894"/>
    <w:rsid w:val="3EFC6E92"/>
    <w:rsid w:val="3F0A75CD"/>
    <w:rsid w:val="3F0D28A1"/>
    <w:rsid w:val="3F1007E6"/>
    <w:rsid w:val="3F17056B"/>
    <w:rsid w:val="3F3908C2"/>
    <w:rsid w:val="3F5646F0"/>
    <w:rsid w:val="3F7D5CC0"/>
    <w:rsid w:val="3FBA69D6"/>
    <w:rsid w:val="400057DF"/>
    <w:rsid w:val="403D7AE0"/>
    <w:rsid w:val="403E5A54"/>
    <w:rsid w:val="405654EE"/>
    <w:rsid w:val="40670F90"/>
    <w:rsid w:val="40885E44"/>
    <w:rsid w:val="4095514C"/>
    <w:rsid w:val="409E3594"/>
    <w:rsid w:val="40BA1AC7"/>
    <w:rsid w:val="41045AEC"/>
    <w:rsid w:val="41072921"/>
    <w:rsid w:val="417819C9"/>
    <w:rsid w:val="418033BF"/>
    <w:rsid w:val="419E4AAE"/>
    <w:rsid w:val="41D25DD5"/>
    <w:rsid w:val="41D82BB8"/>
    <w:rsid w:val="422A60CA"/>
    <w:rsid w:val="422D1C23"/>
    <w:rsid w:val="423939B4"/>
    <w:rsid w:val="425F4CD9"/>
    <w:rsid w:val="42766619"/>
    <w:rsid w:val="42CE7D97"/>
    <w:rsid w:val="42D53EF1"/>
    <w:rsid w:val="42EA1EF5"/>
    <w:rsid w:val="431A7786"/>
    <w:rsid w:val="43382585"/>
    <w:rsid w:val="43922C0D"/>
    <w:rsid w:val="439634CE"/>
    <w:rsid w:val="43A20048"/>
    <w:rsid w:val="43B37098"/>
    <w:rsid w:val="43E05192"/>
    <w:rsid w:val="44012709"/>
    <w:rsid w:val="442840B3"/>
    <w:rsid w:val="44456A0A"/>
    <w:rsid w:val="44723791"/>
    <w:rsid w:val="44AD2E97"/>
    <w:rsid w:val="44C26153"/>
    <w:rsid w:val="44CE301F"/>
    <w:rsid w:val="4533690F"/>
    <w:rsid w:val="458B6669"/>
    <w:rsid w:val="45B13ECF"/>
    <w:rsid w:val="46061926"/>
    <w:rsid w:val="4624479A"/>
    <w:rsid w:val="462928C1"/>
    <w:rsid w:val="46330278"/>
    <w:rsid w:val="46415006"/>
    <w:rsid w:val="465138E9"/>
    <w:rsid w:val="465D08C0"/>
    <w:rsid w:val="46667FE5"/>
    <w:rsid w:val="46696CCB"/>
    <w:rsid w:val="46BA1340"/>
    <w:rsid w:val="46DA5DF7"/>
    <w:rsid w:val="46E44703"/>
    <w:rsid w:val="471E2499"/>
    <w:rsid w:val="478E771B"/>
    <w:rsid w:val="4797033A"/>
    <w:rsid w:val="47AF578F"/>
    <w:rsid w:val="47D26EB6"/>
    <w:rsid w:val="47DF6076"/>
    <w:rsid w:val="48392297"/>
    <w:rsid w:val="48425FAD"/>
    <w:rsid w:val="48683974"/>
    <w:rsid w:val="48695A64"/>
    <w:rsid w:val="48BE54B0"/>
    <w:rsid w:val="49062073"/>
    <w:rsid w:val="491551F6"/>
    <w:rsid w:val="493279A7"/>
    <w:rsid w:val="49490E7E"/>
    <w:rsid w:val="494E42F6"/>
    <w:rsid w:val="497D3A27"/>
    <w:rsid w:val="49B72658"/>
    <w:rsid w:val="49F76134"/>
    <w:rsid w:val="49FE24AD"/>
    <w:rsid w:val="4A2555CA"/>
    <w:rsid w:val="4A4E1CC8"/>
    <w:rsid w:val="4A5A2029"/>
    <w:rsid w:val="4AB42059"/>
    <w:rsid w:val="4ADD656B"/>
    <w:rsid w:val="4B007196"/>
    <w:rsid w:val="4B364E98"/>
    <w:rsid w:val="4B880E91"/>
    <w:rsid w:val="4B961555"/>
    <w:rsid w:val="4B9D084B"/>
    <w:rsid w:val="4BDE686E"/>
    <w:rsid w:val="4BE317D4"/>
    <w:rsid w:val="4C1307F2"/>
    <w:rsid w:val="4C5735ED"/>
    <w:rsid w:val="4C6942BA"/>
    <w:rsid w:val="4C6A7600"/>
    <w:rsid w:val="4CE0175F"/>
    <w:rsid w:val="4CEA75F5"/>
    <w:rsid w:val="4D1E2058"/>
    <w:rsid w:val="4D865D5C"/>
    <w:rsid w:val="4D9C3206"/>
    <w:rsid w:val="4E032145"/>
    <w:rsid w:val="4E0B473C"/>
    <w:rsid w:val="4E390F2A"/>
    <w:rsid w:val="4E567B58"/>
    <w:rsid w:val="4E7C6389"/>
    <w:rsid w:val="4E991E96"/>
    <w:rsid w:val="4EBA5A21"/>
    <w:rsid w:val="4F0D0DA7"/>
    <w:rsid w:val="4F267F4C"/>
    <w:rsid w:val="4F6D13B0"/>
    <w:rsid w:val="4F7B4F23"/>
    <w:rsid w:val="4FB67493"/>
    <w:rsid w:val="4FDE15F3"/>
    <w:rsid w:val="4FEF454D"/>
    <w:rsid w:val="504D2ECF"/>
    <w:rsid w:val="50762266"/>
    <w:rsid w:val="507D082C"/>
    <w:rsid w:val="50D946B7"/>
    <w:rsid w:val="50E41AF3"/>
    <w:rsid w:val="50F570F9"/>
    <w:rsid w:val="51345EF5"/>
    <w:rsid w:val="519519B3"/>
    <w:rsid w:val="51F0717A"/>
    <w:rsid w:val="51F23C7E"/>
    <w:rsid w:val="51FC7B7E"/>
    <w:rsid w:val="520A07B5"/>
    <w:rsid w:val="52193C45"/>
    <w:rsid w:val="52472700"/>
    <w:rsid w:val="52A31F58"/>
    <w:rsid w:val="52E31F4B"/>
    <w:rsid w:val="52ED612F"/>
    <w:rsid w:val="53296E71"/>
    <w:rsid w:val="53442BE1"/>
    <w:rsid w:val="5378181C"/>
    <w:rsid w:val="537818E1"/>
    <w:rsid w:val="537E184A"/>
    <w:rsid w:val="537E3A42"/>
    <w:rsid w:val="538F470C"/>
    <w:rsid w:val="53A1309F"/>
    <w:rsid w:val="53EB2FA8"/>
    <w:rsid w:val="543F6571"/>
    <w:rsid w:val="5463583F"/>
    <w:rsid w:val="547D3C7A"/>
    <w:rsid w:val="54833FC1"/>
    <w:rsid w:val="54921745"/>
    <w:rsid w:val="549C661D"/>
    <w:rsid w:val="54B66982"/>
    <w:rsid w:val="54C5550A"/>
    <w:rsid w:val="54D4252D"/>
    <w:rsid w:val="54E032F3"/>
    <w:rsid w:val="54E377BE"/>
    <w:rsid w:val="55124722"/>
    <w:rsid w:val="55127CE6"/>
    <w:rsid w:val="554924DB"/>
    <w:rsid w:val="554F0851"/>
    <w:rsid w:val="55A7232A"/>
    <w:rsid w:val="55B64388"/>
    <w:rsid w:val="55C43F90"/>
    <w:rsid w:val="55CF7E1D"/>
    <w:rsid w:val="55E2037D"/>
    <w:rsid w:val="565229F5"/>
    <w:rsid w:val="565924B9"/>
    <w:rsid w:val="5673769D"/>
    <w:rsid w:val="56897FA4"/>
    <w:rsid w:val="56D05766"/>
    <w:rsid w:val="56DE18EE"/>
    <w:rsid w:val="56F96931"/>
    <w:rsid w:val="57021D54"/>
    <w:rsid w:val="57043EBC"/>
    <w:rsid w:val="57087AF8"/>
    <w:rsid w:val="5764292F"/>
    <w:rsid w:val="5768209D"/>
    <w:rsid w:val="57821910"/>
    <w:rsid w:val="57EC2E89"/>
    <w:rsid w:val="57F799FD"/>
    <w:rsid w:val="58430184"/>
    <w:rsid w:val="585100AF"/>
    <w:rsid w:val="58650145"/>
    <w:rsid w:val="58661AD4"/>
    <w:rsid w:val="58775642"/>
    <w:rsid w:val="588C1C01"/>
    <w:rsid w:val="58952E31"/>
    <w:rsid w:val="589752E6"/>
    <w:rsid w:val="58B15316"/>
    <w:rsid w:val="58B33F53"/>
    <w:rsid w:val="58EF6351"/>
    <w:rsid w:val="5942540F"/>
    <w:rsid w:val="594667AE"/>
    <w:rsid w:val="5950333A"/>
    <w:rsid w:val="596B24D5"/>
    <w:rsid w:val="596C4625"/>
    <w:rsid w:val="59F32B90"/>
    <w:rsid w:val="5A074538"/>
    <w:rsid w:val="5A1F381E"/>
    <w:rsid w:val="5A2222AB"/>
    <w:rsid w:val="5A4A3DEF"/>
    <w:rsid w:val="5A925C32"/>
    <w:rsid w:val="5A9859BB"/>
    <w:rsid w:val="5A9A0628"/>
    <w:rsid w:val="5AA67E22"/>
    <w:rsid w:val="5AA87658"/>
    <w:rsid w:val="5AF657F4"/>
    <w:rsid w:val="5B1A38AE"/>
    <w:rsid w:val="5B43174A"/>
    <w:rsid w:val="5B601535"/>
    <w:rsid w:val="5B681548"/>
    <w:rsid w:val="5B745BFD"/>
    <w:rsid w:val="5B890AC8"/>
    <w:rsid w:val="5BAD469F"/>
    <w:rsid w:val="5BD96162"/>
    <w:rsid w:val="5BE56584"/>
    <w:rsid w:val="5C1A514C"/>
    <w:rsid w:val="5C2D1972"/>
    <w:rsid w:val="5C54137B"/>
    <w:rsid w:val="5C570D35"/>
    <w:rsid w:val="5C6C6EAB"/>
    <w:rsid w:val="5C7517C1"/>
    <w:rsid w:val="5CAC5630"/>
    <w:rsid w:val="5CBA1BE3"/>
    <w:rsid w:val="5D097766"/>
    <w:rsid w:val="5D127303"/>
    <w:rsid w:val="5D351E0F"/>
    <w:rsid w:val="5D736633"/>
    <w:rsid w:val="5D74341D"/>
    <w:rsid w:val="5D790F67"/>
    <w:rsid w:val="5D7979F3"/>
    <w:rsid w:val="5D964176"/>
    <w:rsid w:val="5DCFF1D2"/>
    <w:rsid w:val="5DD6064B"/>
    <w:rsid w:val="5E195045"/>
    <w:rsid w:val="5E2140FF"/>
    <w:rsid w:val="5E2164B0"/>
    <w:rsid w:val="5E3E68BC"/>
    <w:rsid w:val="5E5166CA"/>
    <w:rsid w:val="5E5308AD"/>
    <w:rsid w:val="5E573DC5"/>
    <w:rsid w:val="5E5D11FE"/>
    <w:rsid w:val="5E6C55D0"/>
    <w:rsid w:val="5E7A7957"/>
    <w:rsid w:val="5E9C7C9E"/>
    <w:rsid w:val="5EAE66E6"/>
    <w:rsid w:val="5EBA64BA"/>
    <w:rsid w:val="5EFB0458"/>
    <w:rsid w:val="5EFD13EE"/>
    <w:rsid w:val="5F1B66B6"/>
    <w:rsid w:val="5F3064A4"/>
    <w:rsid w:val="5F33744A"/>
    <w:rsid w:val="5F3E7C8C"/>
    <w:rsid w:val="5F606082"/>
    <w:rsid w:val="5F881C77"/>
    <w:rsid w:val="5F912E90"/>
    <w:rsid w:val="5F943B6D"/>
    <w:rsid w:val="5FBF2EE3"/>
    <w:rsid w:val="5FC23D63"/>
    <w:rsid w:val="5FD14F6F"/>
    <w:rsid w:val="600708E0"/>
    <w:rsid w:val="601C096B"/>
    <w:rsid w:val="602D1A4B"/>
    <w:rsid w:val="60364B3D"/>
    <w:rsid w:val="60675C42"/>
    <w:rsid w:val="606C258A"/>
    <w:rsid w:val="60854B03"/>
    <w:rsid w:val="6095101A"/>
    <w:rsid w:val="60D553B5"/>
    <w:rsid w:val="60D90F67"/>
    <w:rsid w:val="60EE7C2D"/>
    <w:rsid w:val="60FB65AB"/>
    <w:rsid w:val="611222E5"/>
    <w:rsid w:val="613B339F"/>
    <w:rsid w:val="614419DC"/>
    <w:rsid w:val="614662DC"/>
    <w:rsid w:val="615854FC"/>
    <w:rsid w:val="615C6B60"/>
    <w:rsid w:val="61702EFB"/>
    <w:rsid w:val="617E7056"/>
    <w:rsid w:val="619C0627"/>
    <w:rsid w:val="61C37921"/>
    <w:rsid w:val="61C623AF"/>
    <w:rsid w:val="61D55F67"/>
    <w:rsid w:val="61F55385"/>
    <w:rsid w:val="62342DC7"/>
    <w:rsid w:val="623C3886"/>
    <w:rsid w:val="626101FF"/>
    <w:rsid w:val="62B275DA"/>
    <w:rsid w:val="62FE0546"/>
    <w:rsid w:val="63191FA8"/>
    <w:rsid w:val="631A52DC"/>
    <w:rsid w:val="632B1696"/>
    <w:rsid w:val="632E6080"/>
    <w:rsid w:val="6336359C"/>
    <w:rsid w:val="63451E10"/>
    <w:rsid w:val="63752941"/>
    <w:rsid w:val="63870B87"/>
    <w:rsid w:val="63A234C6"/>
    <w:rsid w:val="63C33D07"/>
    <w:rsid w:val="63DE56A3"/>
    <w:rsid w:val="63F636E9"/>
    <w:rsid w:val="63F87801"/>
    <w:rsid w:val="64080EC2"/>
    <w:rsid w:val="6413478C"/>
    <w:rsid w:val="6456750D"/>
    <w:rsid w:val="64707699"/>
    <w:rsid w:val="64897E3C"/>
    <w:rsid w:val="64B135B7"/>
    <w:rsid w:val="64F81553"/>
    <w:rsid w:val="65286D28"/>
    <w:rsid w:val="65337166"/>
    <w:rsid w:val="653463FD"/>
    <w:rsid w:val="655139E2"/>
    <w:rsid w:val="657B6A02"/>
    <w:rsid w:val="657D0077"/>
    <w:rsid w:val="657F1D4D"/>
    <w:rsid w:val="65C75DA9"/>
    <w:rsid w:val="65CE329E"/>
    <w:rsid w:val="65E922A0"/>
    <w:rsid w:val="65E945A2"/>
    <w:rsid w:val="662862DC"/>
    <w:rsid w:val="66335F51"/>
    <w:rsid w:val="667032DB"/>
    <w:rsid w:val="6691385C"/>
    <w:rsid w:val="6694151B"/>
    <w:rsid w:val="669C3ADD"/>
    <w:rsid w:val="66C22661"/>
    <w:rsid w:val="66C97239"/>
    <w:rsid w:val="66DB6884"/>
    <w:rsid w:val="66E6714C"/>
    <w:rsid w:val="66F37F2A"/>
    <w:rsid w:val="66F842C1"/>
    <w:rsid w:val="67330EAA"/>
    <w:rsid w:val="6759315C"/>
    <w:rsid w:val="675D7E8D"/>
    <w:rsid w:val="676F5282"/>
    <w:rsid w:val="67960096"/>
    <w:rsid w:val="67BB33E1"/>
    <w:rsid w:val="689A2A1B"/>
    <w:rsid w:val="68C30729"/>
    <w:rsid w:val="691443C4"/>
    <w:rsid w:val="691C74EE"/>
    <w:rsid w:val="69210C0D"/>
    <w:rsid w:val="69C034C6"/>
    <w:rsid w:val="69C81B72"/>
    <w:rsid w:val="69D70E0F"/>
    <w:rsid w:val="69DB2095"/>
    <w:rsid w:val="69E226AB"/>
    <w:rsid w:val="6AB254CE"/>
    <w:rsid w:val="6AE62CBD"/>
    <w:rsid w:val="6B237DB6"/>
    <w:rsid w:val="6B2C17EC"/>
    <w:rsid w:val="6B5254C5"/>
    <w:rsid w:val="6B640AE9"/>
    <w:rsid w:val="6B67003D"/>
    <w:rsid w:val="6B971661"/>
    <w:rsid w:val="6B973A42"/>
    <w:rsid w:val="6BD94B83"/>
    <w:rsid w:val="6BE7588E"/>
    <w:rsid w:val="6C597397"/>
    <w:rsid w:val="6C660A13"/>
    <w:rsid w:val="6C70720D"/>
    <w:rsid w:val="6CB16562"/>
    <w:rsid w:val="6CB81842"/>
    <w:rsid w:val="6CBD2F8B"/>
    <w:rsid w:val="6CCC13DB"/>
    <w:rsid w:val="6CD83EDF"/>
    <w:rsid w:val="6D456B6C"/>
    <w:rsid w:val="6D587120"/>
    <w:rsid w:val="6D764C9D"/>
    <w:rsid w:val="6D8C5E55"/>
    <w:rsid w:val="6DB93CF5"/>
    <w:rsid w:val="6DBB7C6B"/>
    <w:rsid w:val="6DE141A8"/>
    <w:rsid w:val="6E0A23F1"/>
    <w:rsid w:val="6E1504F8"/>
    <w:rsid w:val="6E2F3EEA"/>
    <w:rsid w:val="6E370C53"/>
    <w:rsid w:val="6E3A49C5"/>
    <w:rsid w:val="6E966C42"/>
    <w:rsid w:val="6EB54F14"/>
    <w:rsid w:val="6EB8360B"/>
    <w:rsid w:val="6EFA4C88"/>
    <w:rsid w:val="6F37690E"/>
    <w:rsid w:val="6F3E4187"/>
    <w:rsid w:val="6F6F4687"/>
    <w:rsid w:val="6F7C0D00"/>
    <w:rsid w:val="6FD511FE"/>
    <w:rsid w:val="6FFB547A"/>
    <w:rsid w:val="70331AD7"/>
    <w:rsid w:val="706C3EAE"/>
    <w:rsid w:val="707B42D2"/>
    <w:rsid w:val="708D6AD5"/>
    <w:rsid w:val="70A41CF6"/>
    <w:rsid w:val="70D11C74"/>
    <w:rsid w:val="70FE6DE3"/>
    <w:rsid w:val="711339EE"/>
    <w:rsid w:val="71210F38"/>
    <w:rsid w:val="714A76D4"/>
    <w:rsid w:val="71504FC1"/>
    <w:rsid w:val="719E2C57"/>
    <w:rsid w:val="71A31680"/>
    <w:rsid w:val="71A861A9"/>
    <w:rsid w:val="71C4520E"/>
    <w:rsid w:val="71D34E47"/>
    <w:rsid w:val="71D3642D"/>
    <w:rsid w:val="71DA2E5C"/>
    <w:rsid w:val="72231CD3"/>
    <w:rsid w:val="7232301F"/>
    <w:rsid w:val="723C4CA8"/>
    <w:rsid w:val="72412182"/>
    <w:rsid w:val="725163FF"/>
    <w:rsid w:val="72572C4C"/>
    <w:rsid w:val="72757421"/>
    <w:rsid w:val="72DD5DD1"/>
    <w:rsid w:val="730B73CD"/>
    <w:rsid w:val="73267522"/>
    <w:rsid w:val="733765E8"/>
    <w:rsid w:val="73457E2A"/>
    <w:rsid w:val="73A06380"/>
    <w:rsid w:val="73AB089D"/>
    <w:rsid w:val="73AC2A9C"/>
    <w:rsid w:val="73C749CC"/>
    <w:rsid w:val="73FF087F"/>
    <w:rsid w:val="74507D63"/>
    <w:rsid w:val="74964A44"/>
    <w:rsid w:val="749A511D"/>
    <w:rsid w:val="74BF2DD8"/>
    <w:rsid w:val="74BF3F35"/>
    <w:rsid w:val="74CD1871"/>
    <w:rsid w:val="752164DE"/>
    <w:rsid w:val="752C18DB"/>
    <w:rsid w:val="752D5CD7"/>
    <w:rsid w:val="758B796E"/>
    <w:rsid w:val="75CB5B9A"/>
    <w:rsid w:val="75FE5A23"/>
    <w:rsid w:val="76176FE0"/>
    <w:rsid w:val="7652329C"/>
    <w:rsid w:val="76F10973"/>
    <w:rsid w:val="772D2C24"/>
    <w:rsid w:val="775512FF"/>
    <w:rsid w:val="778C4C05"/>
    <w:rsid w:val="77C12B30"/>
    <w:rsid w:val="77C436DD"/>
    <w:rsid w:val="77D209B7"/>
    <w:rsid w:val="77EF3FFB"/>
    <w:rsid w:val="782129DB"/>
    <w:rsid w:val="78246E6E"/>
    <w:rsid w:val="783335F8"/>
    <w:rsid w:val="787D1A8F"/>
    <w:rsid w:val="78E3180C"/>
    <w:rsid w:val="78EE5037"/>
    <w:rsid w:val="78F132EA"/>
    <w:rsid w:val="7904707F"/>
    <w:rsid w:val="79430BB6"/>
    <w:rsid w:val="79466CE7"/>
    <w:rsid w:val="79503599"/>
    <w:rsid w:val="79523E7B"/>
    <w:rsid w:val="795D1D55"/>
    <w:rsid w:val="79A665DE"/>
    <w:rsid w:val="79C442B2"/>
    <w:rsid w:val="79CB7768"/>
    <w:rsid w:val="79DC6259"/>
    <w:rsid w:val="79EA22B9"/>
    <w:rsid w:val="7A1E5D59"/>
    <w:rsid w:val="7A3227B3"/>
    <w:rsid w:val="7A336B3F"/>
    <w:rsid w:val="7A653E48"/>
    <w:rsid w:val="7A764A27"/>
    <w:rsid w:val="7A85228E"/>
    <w:rsid w:val="7AB854BB"/>
    <w:rsid w:val="7B1338AA"/>
    <w:rsid w:val="7B545FF5"/>
    <w:rsid w:val="7B9D6653"/>
    <w:rsid w:val="7BA83804"/>
    <w:rsid w:val="7BD2016E"/>
    <w:rsid w:val="7BD67D93"/>
    <w:rsid w:val="7BF75718"/>
    <w:rsid w:val="7C006019"/>
    <w:rsid w:val="7C055851"/>
    <w:rsid w:val="7CA26521"/>
    <w:rsid w:val="7CB40226"/>
    <w:rsid w:val="7CFB2A50"/>
    <w:rsid w:val="7D1A433E"/>
    <w:rsid w:val="7D2950B7"/>
    <w:rsid w:val="7D325594"/>
    <w:rsid w:val="7D3B58F0"/>
    <w:rsid w:val="7D426579"/>
    <w:rsid w:val="7D522561"/>
    <w:rsid w:val="7D76104F"/>
    <w:rsid w:val="7D9425BD"/>
    <w:rsid w:val="7DBD5EA5"/>
    <w:rsid w:val="7DD966A5"/>
    <w:rsid w:val="7DDF54AF"/>
    <w:rsid w:val="7DEC203D"/>
    <w:rsid w:val="7DEF720C"/>
    <w:rsid w:val="7DF20297"/>
    <w:rsid w:val="7DF25C3D"/>
    <w:rsid w:val="7DF6418E"/>
    <w:rsid w:val="7E135241"/>
    <w:rsid w:val="7E1B63E0"/>
    <w:rsid w:val="7E3D6780"/>
    <w:rsid w:val="7E5C24B2"/>
    <w:rsid w:val="7E70698C"/>
    <w:rsid w:val="7E8969E6"/>
    <w:rsid w:val="7E99555D"/>
    <w:rsid w:val="7ECE48FC"/>
    <w:rsid w:val="7EE75386"/>
    <w:rsid w:val="7EEE59C3"/>
    <w:rsid w:val="7EF70B98"/>
    <w:rsid w:val="7F0223F2"/>
    <w:rsid w:val="7F355A2F"/>
    <w:rsid w:val="7F5500C1"/>
    <w:rsid w:val="7FB47E83"/>
    <w:rsid w:val="7FDD397B"/>
    <w:rsid w:val="7FF336F1"/>
    <w:rsid w:val="7FFEF982"/>
    <w:rsid w:val="AF5F5FF0"/>
    <w:rsid w:val="AFFB0B0F"/>
    <w:rsid w:val="BAF6194B"/>
    <w:rsid w:val="BBD3641A"/>
    <w:rsid w:val="BD7B4928"/>
    <w:rsid w:val="BF9EE562"/>
    <w:rsid w:val="C7FBB85B"/>
    <w:rsid w:val="CE97913E"/>
    <w:rsid w:val="D71DCB86"/>
    <w:rsid w:val="D73F51D6"/>
    <w:rsid w:val="D7DF6758"/>
    <w:rsid w:val="EB2F50C4"/>
    <w:rsid w:val="EDF73285"/>
    <w:rsid w:val="EEFDA014"/>
    <w:rsid w:val="EF8B1437"/>
    <w:rsid w:val="EFE7F567"/>
    <w:rsid w:val="EFED2195"/>
    <w:rsid w:val="F7AE814D"/>
    <w:rsid w:val="F7BE5CCF"/>
    <w:rsid w:val="F7F6A2FF"/>
    <w:rsid w:val="FADFB844"/>
    <w:rsid w:val="FBE719C6"/>
    <w:rsid w:val="FEEF3D19"/>
    <w:rsid w:val="FEFCE3D7"/>
    <w:rsid w:val="FF4F1524"/>
    <w:rsid w:val="FF7FAE68"/>
    <w:rsid w:val="FFD55F43"/>
    <w:rsid w:val="FFD7DC6E"/>
    <w:rsid w:val="FFD9D372"/>
    <w:rsid w:val="FFFFE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32"/>
      <w:szCs w:val="24"/>
      <w:lang w:val="en-US" w:eastAsia="zh-CN" w:bidi="ar-SA"/>
    </w:rPr>
  </w:style>
  <w:style w:type="paragraph" w:styleId="3">
    <w:name w:val="heading 2"/>
    <w:next w:val="1"/>
    <w:unhideWhenUsed/>
    <w:qFormat/>
    <w:uiPriority w:val="9"/>
    <w:pPr>
      <w:keepNext/>
      <w:keepLines/>
      <w:widowControl w:val="0"/>
      <w:spacing w:before="260" w:after="260" w:line="416" w:lineRule="auto"/>
      <w:jc w:val="both"/>
      <w:outlineLvl w:val="1"/>
    </w:pPr>
    <w:rPr>
      <w:rFonts w:asciiTheme="majorHAnsi" w:hAnsiTheme="majorHAnsi" w:eastAsiaTheme="majorEastAsia" w:cstheme="majorBidi"/>
      <w:b/>
      <w:bCs/>
      <w:kern w:val="2"/>
      <w:sz w:val="32"/>
      <w:szCs w:val="32"/>
      <w:lang w:val="en-US" w:eastAsia="zh-CN" w:bidi="ar-SA"/>
    </w:rPr>
  </w:style>
  <w:style w:type="paragraph" w:styleId="2">
    <w:name w:val="heading 3"/>
    <w:basedOn w:val="1"/>
    <w:next w:val="1"/>
    <w:qFormat/>
    <w:uiPriority w:val="0"/>
    <w:pPr>
      <w:keepNext/>
      <w:keepLines/>
      <w:spacing w:before="50" w:beforeLines="50" w:line="600" w:lineRule="exact"/>
      <w:ind w:left="300" w:leftChars="300"/>
      <w:jc w:val="left"/>
      <w:outlineLvl w:val="2"/>
    </w:pPr>
    <w:rPr>
      <w:rFonts w:eastAsia="方正楷体_GBK"/>
      <w:sz w:val="24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7">
    <w:name w:val="Table Grid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Hyperlink"/>
    <w:basedOn w:val="8"/>
    <w:autoRedefine/>
    <w:qFormat/>
    <w:uiPriority w:val="0"/>
    <w:rPr>
      <w:color w:val="0000FF"/>
      <w:u w:val="single"/>
    </w:rPr>
  </w:style>
  <w:style w:type="paragraph" w:customStyle="1" w:styleId="10">
    <w:name w:val="样式2"/>
    <w:basedOn w:val="1"/>
    <w:qFormat/>
    <w:uiPriority w:val="0"/>
    <w:pPr>
      <w:spacing w:before="120" w:after="120" w:line="580" w:lineRule="exact"/>
    </w:pPr>
    <w:rPr>
      <w:rFonts w:eastAsia="黑体"/>
      <w:sz w:val="32"/>
    </w:rPr>
  </w:style>
  <w:style w:type="character" w:customStyle="1" w:styleId="11">
    <w:name w:val="font11"/>
    <w:autoRedefine/>
    <w:unhideWhenUsed/>
    <w:qFormat/>
    <w:uiPriority w:val="99"/>
    <w:rPr>
      <w:rFonts w:hint="eastAsia" w:ascii="宋体" w:hAnsi="宋体" w:eastAsia="宋体"/>
      <w:color w:val="000000"/>
      <w:sz w:val="24"/>
    </w:rPr>
  </w:style>
  <w:style w:type="character" w:customStyle="1" w:styleId="12">
    <w:name w:val="font01"/>
    <w:autoRedefine/>
    <w:unhideWhenUsed/>
    <w:qFormat/>
    <w:uiPriority w:val="99"/>
    <w:rPr>
      <w:rFonts w:hint="eastAsia" w:ascii="宋体" w:hAnsi="宋体" w:eastAsia="宋体"/>
      <w:color w:val="000000"/>
      <w:sz w:val="22"/>
    </w:rPr>
  </w:style>
  <w:style w:type="paragraph" w:customStyle="1" w:styleId="13">
    <w:name w:val="列表段落1"/>
    <w:autoRedefine/>
    <w:qFormat/>
    <w:uiPriority w:val="34"/>
    <w:pPr>
      <w:widowControl w:val="0"/>
      <w:ind w:firstLine="420" w:firstLineChars="20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4">
    <w:name w:val="彩色列表 - 强调文字颜色 11"/>
    <w:autoRedefine/>
    <w:qFormat/>
    <w:uiPriority w:val="0"/>
    <w:pPr>
      <w:widowControl w:val="0"/>
      <w:spacing w:before="100" w:beforeAutospacing="1" w:after="100" w:afterAutospacing="1" w:line="300" w:lineRule="auto"/>
      <w:ind w:firstLine="420" w:firstLineChars="200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Company>Kingsoft</Company>
  <Pages>15</Pages>
  <Words>5459</Words>
  <Characters>5685</Characters>
  <Lines>1</Lines>
  <Paragraphs>1</Paragraphs>
  <TotalTime>208</TotalTime>
  <ScaleCrop>false</ScaleCrop>
  <LinksUpToDate>false</LinksUpToDate>
  <CharactersWithSpaces>5993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2014-11-07T04:08:00Z</dcterms:created>
  <dc:creator>侯雪</dc:creator>
  <cp:lastModifiedBy>路璐</cp:lastModifiedBy>
  <cp:lastPrinted>2022-06-01T02:58:00Z</cp:lastPrinted>
  <dcterms:modified xsi:type="dcterms:W3CDTF">2024-06-24T06:49:09Z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299F7592FE9641D08B580FE9C5387355_13</vt:lpwstr>
  </property>
</Properties>
</file>