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ascii="仿宋_GB2312" w:hAnsi="仿宋_GB2312"/>
          <w:color w:val="auto"/>
          <w:kern w:val="21"/>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ascii="仿宋_GB2312" w:hAnsi="仿宋_GB2312"/>
          <w:color w:val="auto"/>
          <w:kern w:val="21"/>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ascii="仿宋_GB2312" w:hAnsi="仿宋_GB2312"/>
          <w:color w:val="auto"/>
          <w:kern w:val="21"/>
        </w:rPr>
      </w:pPr>
    </w:p>
    <w:p>
      <w:pPr>
        <w:pStyle w:val="4"/>
        <w:keepNext w:val="0"/>
        <w:keepLines w:val="0"/>
        <w:pageBreakBefore w:val="0"/>
        <w:widowControl w:val="0"/>
        <w:kinsoku/>
        <w:wordWrap/>
        <w:overflowPunct/>
        <w:topLinePunct w:val="0"/>
        <w:autoSpaceDE/>
        <w:autoSpaceDN/>
        <w:bidi w:val="0"/>
        <w:adjustRightInd/>
        <w:spacing w:line="560" w:lineRule="exact"/>
        <w:ind w:left="0" w:leftChars="0" w:firstLine="0" w:firstLineChars="0"/>
        <w:jc w:val="left"/>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ascii="仿宋_GB2312" w:hAnsi="仿宋_GB2312"/>
          <w:color w:val="auto"/>
          <w:kern w:val="21"/>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color w:val="auto"/>
          <w:kern w:val="21"/>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316" w:rightChars="100"/>
        <w:jc w:val="center"/>
        <w:textAlignment w:val="auto"/>
        <w:outlineLvl w:val="9"/>
        <w:rPr>
          <w:rFonts w:hint="eastAsia" w:ascii="仿宋_GB2312" w:hAnsi="仿宋_GB2312" w:eastAsia="仿宋_GB2312"/>
          <w:color w:val="auto"/>
          <w:kern w:val="21"/>
          <w:sz w:val="32"/>
        </w:rPr>
      </w:pPr>
      <w:r>
        <w:rPr>
          <w:rFonts w:hint="eastAsia" w:ascii="仿宋_GB2312" w:hAnsi="仿宋_GB2312" w:eastAsia="仿宋_GB2312" w:cs="仿宋_GB2312"/>
          <w:color w:val="auto"/>
          <w:kern w:val="21"/>
          <w:sz w:val="32"/>
        </w:rPr>
        <w:t>鲁人社</w:t>
      </w:r>
      <w:r>
        <w:rPr>
          <w:rFonts w:hint="eastAsia" w:ascii="仿宋_GB2312" w:hAnsi="仿宋_GB2312" w:eastAsia="仿宋_GB2312" w:cs="仿宋_GB2312"/>
          <w:color w:val="auto"/>
          <w:kern w:val="21"/>
          <w:sz w:val="32"/>
          <w:lang w:eastAsia="zh-CN"/>
        </w:rPr>
        <w:t>字</w:t>
      </w:r>
      <w:r>
        <w:rPr>
          <w:rFonts w:hint="eastAsia" w:ascii="仿宋_GB2312" w:hAnsi="仿宋_GB2312" w:eastAsia="仿宋_GB2312" w:cs="仿宋_GB2312"/>
          <w:color w:val="auto"/>
          <w:kern w:val="21"/>
          <w:sz w:val="32"/>
        </w:rPr>
        <w:t>〔</w:t>
      </w:r>
      <w:r>
        <w:rPr>
          <w:rFonts w:hint="default" w:ascii="仿宋_GB2312" w:hAnsi="仿宋_GB2312" w:eastAsia="仿宋_GB2312" w:cs="Times New Roman"/>
          <w:color w:val="auto"/>
          <w:kern w:val="21"/>
          <w:sz w:val="32"/>
        </w:rPr>
        <w:t>202</w:t>
      </w:r>
      <w:r>
        <w:rPr>
          <w:rFonts w:hint="eastAsia" w:ascii="仿宋_GB2312" w:hAnsi="仿宋_GB2312" w:eastAsia="仿宋_GB2312" w:cs="Times New Roman"/>
          <w:color w:val="auto"/>
          <w:kern w:val="21"/>
          <w:sz w:val="32"/>
          <w:lang w:val="en-US" w:eastAsia="zh-CN"/>
        </w:rPr>
        <w:t>4</w:t>
      </w:r>
      <w:r>
        <w:rPr>
          <w:rFonts w:hint="eastAsia" w:ascii="仿宋_GB2312" w:hAnsi="仿宋_GB2312" w:eastAsia="仿宋_GB2312" w:cs="仿宋_GB2312"/>
          <w:color w:val="auto"/>
          <w:kern w:val="21"/>
          <w:sz w:val="32"/>
        </w:rPr>
        <w:t>〕</w:t>
      </w:r>
      <w:r>
        <w:rPr>
          <w:rFonts w:hint="eastAsia" w:ascii="仿宋_GB2312" w:hAnsi="仿宋_GB2312" w:eastAsia="仿宋_GB2312" w:cs="仿宋_GB2312"/>
          <w:color w:val="auto"/>
          <w:kern w:val="21"/>
          <w:sz w:val="32"/>
          <w:lang w:val="en-US" w:eastAsia="zh-CN"/>
        </w:rPr>
        <w:t>8</w:t>
      </w:r>
      <w:r>
        <w:rPr>
          <w:rFonts w:hint="eastAsia" w:ascii="仿宋_GB2312" w:hAnsi="仿宋_GB2312" w:eastAsia="仿宋_GB2312" w:cs="仿宋_GB2312"/>
          <w:color w:val="auto"/>
          <w:kern w:val="21"/>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hint="eastAsia"/>
          <w:color w:val="auto"/>
          <w:lang w:eastAsia="zh-CN"/>
        </w:rPr>
      </w:pP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lang w:val="en-US" w:eastAsia="zh-CN" w:bidi="ar"/>
        </w:rPr>
        <w:t>山东省人力资源和社会保障厅</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spacing w:val="-3"/>
          <w:kern w:val="2"/>
          <w:sz w:val="44"/>
          <w:szCs w:val="44"/>
          <w:lang w:val="en-US" w:eastAsia="zh-CN" w:bidi="ar"/>
        </w:rPr>
        <w:t>关于对</w:t>
      </w:r>
      <w:r>
        <w:rPr>
          <w:rFonts w:hint="eastAsia" w:ascii="方正小标宋简体" w:hAnsi="方正小标宋简体" w:eastAsia="方正小标宋简体" w:cs="方正小标宋简体"/>
          <w:color w:val="auto"/>
          <w:spacing w:val="-3"/>
          <w:kern w:val="2"/>
          <w:sz w:val="44"/>
          <w:szCs w:val="44"/>
          <w:lang w:val="en-US" w:eastAsia="zh-CN" w:bidi="ar"/>
        </w:rPr>
        <w:t>2023年“</w:t>
      </w:r>
      <w:r>
        <w:rPr>
          <w:rFonts w:hint="default" w:ascii="Times New Roman" w:hAnsi="Times New Roman" w:eastAsia="方正小标宋简体" w:cs="Times New Roman"/>
          <w:color w:val="auto"/>
          <w:spacing w:val="-3"/>
          <w:kern w:val="2"/>
          <w:sz w:val="44"/>
          <w:szCs w:val="44"/>
          <w:lang w:val="en-US" w:eastAsia="zh-CN" w:bidi="ar"/>
        </w:rPr>
        <w:t>山东—名校人才直通车”</w:t>
      </w:r>
      <w:r>
        <w:rPr>
          <w:rFonts w:hint="eastAsia" w:ascii="Times New Roman" w:hAnsi="Times New Roman" w:eastAsia="方正小标宋简体" w:cs="Times New Roman"/>
          <w:color w:val="auto"/>
          <w:spacing w:val="-3"/>
          <w:kern w:val="2"/>
          <w:sz w:val="44"/>
          <w:szCs w:val="44"/>
          <w:lang w:val="en-US" w:eastAsia="zh-CN" w:bidi="ar"/>
        </w:rPr>
        <w:t>全链条</w:t>
      </w:r>
      <w:r>
        <w:rPr>
          <w:rFonts w:hint="eastAsia" w:ascii="Times New Roman" w:hAnsi="Times New Roman" w:eastAsia="方正小标宋简体" w:cs="Times New Roman"/>
          <w:color w:val="auto"/>
          <w:kern w:val="2"/>
          <w:sz w:val="44"/>
          <w:szCs w:val="44"/>
          <w:lang w:val="en-US" w:eastAsia="zh-CN" w:bidi="ar"/>
        </w:rPr>
        <w:t>引才</w:t>
      </w:r>
      <w:r>
        <w:rPr>
          <w:rFonts w:hint="default" w:ascii="Times New Roman" w:hAnsi="Times New Roman" w:eastAsia="方正小标宋简体" w:cs="Times New Roman"/>
          <w:color w:val="auto"/>
          <w:kern w:val="2"/>
          <w:sz w:val="44"/>
          <w:szCs w:val="44"/>
          <w:lang w:val="en-US" w:eastAsia="zh-CN" w:bidi="ar"/>
        </w:rPr>
        <w:t>活动表现突出单位和个人给予通报表扬的通知</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default" w:ascii="Times New Roman" w:hAnsi="Times New Roman" w:eastAsia="宋体" w:cs="Times New Roman"/>
          <w:color w:val="auto"/>
          <w:kern w:val="2"/>
          <w:sz w:val="32"/>
          <w:szCs w:val="32"/>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各市人力资源社会保障局，各有关单位：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kern w:val="2"/>
          <w:sz w:val="32"/>
          <w:szCs w:val="32"/>
          <w:lang w:val="en-US" w:eastAsia="zh-CN" w:bidi="ar"/>
        </w:rPr>
        <w:t>全省人</w:t>
      </w:r>
      <w:r>
        <w:rPr>
          <w:rFonts w:hint="default" w:ascii="Times New Roman" w:hAnsi="Times New Roman" w:eastAsia="仿宋_GB2312" w:cs="Times New Roman"/>
          <w:color w:val="auto"/>
          <w:kern w:val="2"/>
          <w:sz w:val="32"/>
          <w:szCs w:val="32"/>
          <w:lang w:eastAsia="zh-CN" w:bidi="ar"/>
        </w:rPr>
        <w:t>力资源社会保障</w:t>
      </w:r>
      <w:r>
        <w:rPr>
          <w:rFonts w:hint="default" w:ascii="Times New Roman" w:hAnsi="Times New Roman" w:eastAsia="仿宋_GB2312" w:cs="Times New Roman"/>
          <w:color w:val="auto"/>
          <w:kern w:val="2"/>
          <w:sz w:val="32"/>
          <w:szCs w:val="32"/>
          <w:lang w:val="en-US" w:eastAsia="zh-CN" w:bidi="ar"/>
        </w:rPr>
        <w:t>系统和各有关单位</w:t>
      </w:r>
      <w:r>
        <w:rPr>
          <w:rFonts w:hint="default" w:ascii="Times New Roman" w:hAnsi="Times New Roman" w:eastAsia="仿宋_GB2312" w:cs="Times New Roman"/>
          <w:color w:val="auto"/>
          <w:sz w:val="32"/>
          <w:szCs w:val="32"/>
          <w:lang w:val="en-US" w:eastAsia="zh-CN"/>
        </w:rPr>
        <w:t>深入学习贯彻习近平总书记关于做好新时代人才工作的重要思想，持续扩范围、</w:t>
      </w:r>
      <w:r>
        <w:rPr>
          <w:rFonts w:hint="default" w:ascii="Times New Roman" w:hAnsi="Times New Roman" w:eastAsia="仿宋_GB2312" w:cs="Times New Roman"/>
          <w:color w:val="auto"/>
          <w:sz w:val="32"/>
          <w:szCs w:val="32"/>
          <w:lang w:eastAsia="zh-CN"/>
        </w:rPr>
        <w:t>拓路径、优服务、树口碑，</w:t>
      </w:r>
      <w:r>
        <w:rPr>
          <w:rFonts w:hint="eastAsia" w:ascii="Times New Roman" w:hAnsi="Times New Roman" w:eastAsia="仿宋_GB2312" w:cs="Times New Roman"/>
          <w:color w:val="auto"/>
          <w:sz w:val="32"/>
          <w:szCs w:val="32"/>
          <w:lang w:val="en-US" w:eastAsia="zh-CN"/>
        </w:rPr>
        <w:t>大力开展“山东—名校人才直通车”“名校师生山东城市行”“百校千企人才对接”全链条引才活动，</w:t>
      </w:r>
      <w:r>
        <w:rPr>
          <w:rFonts w:hint="default" w:ascii="Times New Roman" w:hAnsi="Times New Roman" w:eastAsia="仿宋_GB2312" w:cs="Times New Roman"/>
          <w:color w:val="auto"/>
          <w:sz w:val="32"/>
          <w:szCs w:val="32"/>
        </w:rPr>
        <w:t>共开展线上线下引才活动605场，</w:t>
      </w:r>
      <w:r>
        <w:rPr>
          <w:rFonts w:hint="default" w:ascii="Times New Roman" w:hAnsi="Times New Roman" w:eastAsia="仿宋_GB2312" w:cs="Times New Roman"/>
          <w:color w:val="auto"/>
          <w:sz w:val="32"/>
          <w:szCs w:val="32"/>
          <w:lang w:val="en-US" w:eastAsia="zh-CN"/>
        </w:rPr>
        <w:t>动员</w:t>
      </w:r>
      <w:r>
        <w:rPr>
          <w:rFonts w:hint="default" w:ascii="Times New Roman" w:hAnsi="Times New Roman" w:eastAsia="仿宋_GB2312" w:cs="Times New Roman"/>
          <w:color w:val="auto"/>
          <w:sz w:val="32"/>
          <w:szCs w:val="32"/>
        </w:rPr>
        <w:t>省内重点用人单位2.4万余家，</w:t>
      </w:r>
      <w:r>
        <w:rPr>
          <w:rFonts w:hint="default" w:ascii="Times New Roman" w:hAnsi="Times New Roman" w:eastAsia="仿宋_GB2312" w:cs="Times New Roman"/>
          <w:color w:val="auto"/>
          <w:sz w:val="32"/>
          <w:szCs w:val="32"/>
          <w:lang w:val="en-US" w:eastAsia="zh-CN"/>
        </w:rPr>
        <w:t>吸引</w:t>
      </w:r>
      <w:r>
        <w:rPr>
          <w:rFonts w:hint="default" w:ascii="Times New Roman" w:hAnsi="Times New Roman" w:eastAsia="仿宋_GB2312" w:cs="Times New Roman"/>
          <w:color w:val="auto"/>
          <w:sz w:val="32"/>
          <w:szCs w:val="32"/>
        </w:rPr>
        <w:t>高校毕业生达成来鲁意向11.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万人。通过</w:t>
      </w:r>
      <w:r>
        <w:rPr>
          <w:rFonts w:hint="default" w:ascii="Times New Roman" w:hAnsi="Times New Roman" w:eastAsia="仿宋_GB2312" w:cs="Times New Roman"/>
          <w:color w:val="auto"/>
          <w:sz w:val="32"/>
          <w:szCs w:val="32"/>
          <w:lang w:eastAsia="zh-CN"/>
        </w:rPr>
        <w:t>系列引才活动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“山东—名校人才直通车”引才品牌不断擦亮，青年人才集聚齐鲁态势</w:t>
      </w:r>
      <w:r>
        <w:rPr>
          <w:rFonts w:hint="eastAsia" w:ascii="Times New Roman" w:hAnsi="Times New Roman" w:eastAsia="仿宋_GB2312" w:cs="Times New Roman"/>
          <w:color w:val="auto"/>
          <w:sz w:val="32"/>
          <w:szCs w:val="32"/>
          <w:lang w:val="en-US" w:eastAsia="zh-CN"/>
        </w:rPr>
        <w:t>持续强化</w:t>
      </w:r>
      <w:r>
        <w:rPr>
          <w:rFonts w:hint="default" w:ascii="Times New Roman" w:hAnsi="Times New Roman" w:eastAsia="仿宋_GB2312" w:cs="Times New Roman"/>
          <w:color w:val="auto"/>
          <w:sz w:val="32"/>
          <w:szCs w:val="32"/>
          <w:lang w:val="en-US" w:eastAsia="zh-CN"/>
        </w:rPr>
        <w:t>，为山东经济高质量发展注入澎湃动能。</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活动期间，涌现出一批工作积极主动、倾力用心、业绩突出的单位和个人。为肯定成绩、激励先进、树立榜样，充分调度各方参与青年引才工作的主动性，经研究，决定对济南市人才服务中心等40个工作突出单位、</w:t>
      </w:r>
      <w:r>
        <w:rPr>
          <w:rFonts w:hint="eastAsia" w:ascii="Times New Roman" w:hAnsi="Times New Roman" w:eastAsia="仿宋_GB2312" w:cs="Times New Roman"/>
          <w:color w:val="auto"/>
          <w:kern w:val="2"/>
          <w:sz w:val="32"/>
          <w:szCs w:val="32"/>
          <w:lang w:val="en-US" w:eastAsia="zh-CN" w:bidi="ar"/>
        </w:rPr>
        <w:t>张红</w:t>
      </w:r>
      <w:r>
        <w:rPr>
          <w:rFonts w:hint="default" w:ascii="Times New Roman" w:hAnsi="Times New Roman" w:eastAsia="仿宋_GB2312" w:cs="Times New Roman"/>
          <w:color w:val="auto"/>
          <w:kern w:val="2"/>
          <w:sz w:val="32"/>
          <w:szCs w:val="32"/>
          <w:lang w:val="en-US" w:eastAsia="zh-CN" w:bidi="ar"/>
        </w:rPr>
        <w:t>等80名表现突出个人予以通报表扬。希望受到表扬的单位和个人，珍惜荣誉，再接再厉，以崭新姿态谱写青年人才集聚新篇章。全省各级人力资源社会保障部门要以表现突出单位和个人为榜样，</w:t>
      </w:r>
      <w:r>
        <w:rPr>
          <w:rFonts w:hint="default" w:ascii="Times New Roman" w:hAnsi="Times New Roman" w:eastAsia="仿宋_GB2312" w:cs="Times New Roman"/>
          <w:color w:val="auto"/>
          <w:kern w:val="0"/>
          <w:sz w:val="32"/>
          <w:szCs w:val="32"/>
          <w:lang w:val="en-US" w:eastAsia="zh-CN" w:bidi="ar"/>
        </w:rPr>
        <w:t>与时俱进、开拓创新、展现作为、奋</w:t>
      </w:r>
      <w:r>
        <w:rPr>
          <w:rFonts w:hint="default" w:ascii="Times New Roman" w:hAnsi="Times New Roman" w:eastAsia="仿宋_GB2312" w:cs="Times New Roman"/>
          <w:color w:val="auto"/>
          <w:kern w:val="2"/>
          <w:sz w:val="32"/>
          <w:szCs w:val="32"/>
          <w:lang w:val="en-US" w:eastAsia="zh-CN" w:bidi="ar"/>
        </w:rPr>
        <w:t>发有为，为推进中国式现代化山东实践贡献更多智慧和力量。</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1513" w:leftChars="200" w:right="0" w:hanging="881" w:hangingChars="279"/>
        <w:jc w:val="both"/>
        <w:textAlignment w:val="auto"/>
        <w:outlineLvl w:val="9"/>
        <w:rPr>
          <w:rFonts w:hint="default" w:ascii="Times New Roman" w:hAnsi="Times New Roman" w:eastAsia="仿宋_GB2312" w:cs="Times New Roman"/>
          <w:color w:val="auto"/>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580" w:leftChars="200" w:right="0" w:rightChars="0" w:hanging="948" w:hangingChars="3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附件：2023年“山东—名校人才直通车”</w:t>
      </w:r>
      <w:r>
        <w:rPr>
          <w:rFonts w:hint="eastAsia" w:ascii="Times New Roman" w:hAnsi="Times New Roman" w:eastAsia="仿宋_GB2312" w:cs="Times New Roman"/>
          <w:color w:val="auto"/>
          <w:kern w:val="2"/>
          <w:sz w:val="32"/>
          <w:szCs w:val="32"/>
          <w:lang w:val="en-US" w:eastAsia="zh-CN" w:bidi="ar"/>
        </w:rPr>
        <w:t>全链条引才</w:t>
      </w:r>
      <w:r>
        <w:rPr>
          <w:rFonts w:hint="default" w:ascii="Times New Roman" w:hAnsi="Times New Roman" w:eastAsia="仿宋_GB2312" w:cs="Times New Roman"/>
          <w:color w:val="auto"/>
          <w:kern w:val="2"/>
          <w:sz w:val="32"/>
          <w:szCs w:val="32"/>
          <w:lang w:val="en-US" w:eastAsia="zh-CN" w:bidi="ar"/>
        </w:rPr>
        <w:t>活动表现突出单位和个人名单</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default" w:ascii="Times New Roman" w:hAnsi="Times New Roman" w:eastAsia="仿宋_GB2312" w:cs="Times New Roman"/>
          <w:color w:val="auto"/>
          <w:kern w:val="2"/>
          <w:sz w:val="32"/>
          <w:szCs w:val="32"/>
          <w:lang w:val="en-US" w:eastAsia="zh-CN" w:bidi="ar"/>
        </w:rPr>
      </w:pPr>
    </w:p>
    <w:p>
      <w:pPr>
        <w:pStyle w:val="14"/>
        <w:rPr>
          <w:rFonts w:hint="default"/>
          <w:color w:val="auto"/>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3792" w:firstLineChars="1200"/>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山东省人力资源和社会保障厅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792" w:firstLineChars="1200"/>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2024年1月</w:t>
      </w:r>
      <w:r>
        <w:rPr>
          <w:rFonts w:hint="eastAsia" w:ascii="Times New Roman" w:hAnsi="Times New Roman" w:eastAsia="仿宋_GB2312" w:cs="Times New Roman"/>
          <w:color w:val="auto"/>
          <w:kern w:val="2"/>
          <w:sz w:val="32"/>
          <w:szCs w:val="32"/>
          <w:lang w:val="en-US" w:eastAsia="zh-CN" w:bidi="ar"/>
        </w:rPr>
        <w:t>24</w:t>
      </w:r>
      <w:r>
        <w:rPr>
          <w:rFonts w:hint="default" w:ascii="Times New Roman" w:hAnsi="Times New Roman" w:eastAsia="仿宋_GB2312" w:cs="Times New Roman"/>
          <w:color w:val="auto"/>
          <w:kern w:val="2"/>
          <w:sz w:val="32"/>
          <w:szCs w:val="32"/>
          <w:lang w:val="en-US" w:eastAsia="zh-CN" w:bidi="ar"/>
        </w:rPr>
        <w:t>日</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632" w:firstLineChars="200"/>
        <w:jc w:val="left"/>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（此件主动公开）</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632" w:firstLineChars="200"/>
        <w:jc w:val="left"/>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
        </w:rPr>
        <w:t>（联系单位：省公共就业和人才服务中心人才服务处）</w:t>
      </w:r>
    </w:p>
    <w:p>
      <w:pPr>
        <w:widowControl/>
        <w:spacing w:after="0" w:line="240" w:lineRule="auto"/>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keepNext w:val="0"/>
        <w:keepLines w:val="0"/>
        <w:pageBreakBefore w:val="0"/>
        <w:widowControl w:val="0"/>
        <w:kinsoku/>
        <w:wordWrap/>
        <w:overflowPunct/>
        <w:topLinePunct w:val="0"/>
        <w:bidi w:val="0"/>
        <w:snapToGrid/>
        <w:spacing w:after="0" w:line="56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件</w:t>
      </w:r>
    </w:p>
    <w:p>
      <w:pPr>
        <w:keepNext w:val="0"/>
        <w:keepLines w:val="0"/>
        <w:pageBreakBefore w:val="0"/>
        <w:widowControl w:val="0"/>
        <w:kinsoku/>
        <w:wordWrap/>
        <w:overflowPunct/>
        <w:topLinePunct w:val="0"/>
        <w:bidi w:val="0"/>
        <w:snapToGrid/>
        <w:spacing w:after="0"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bidi w:val="0"/>
        <w:snapToGrid/>
        <w:spacing w:after="0"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default" w:ascii="Times New Roman" w:hAnsi="Times New Roman" w:eastAsia="方正小标宋简体" w:cs="Times New Roman"/>
          <w:color w:val="auto"/>
          <w:sz w:val="44"/>
          <w:szCs w:val="44"/>
        </w:rPr>
        <w:t>年“山东—名校人才直通车”</w:t>
      </w:r>
      <w:r>
        <w:rPr>
          <w:rFonts w:hint="eastAsia" w:ascii="Times New Roman" w:hAnsi="Times New Roman" w:eastAsia="方正小标宋简体" w:cs="Times New Roman"/>
          <w:color w:val="auto"/>
          <w:sz w:val="44"/>
          <w:szCs w:val="44"/>
          <w:lang w:val="en-US" w:eastAsia="zh-CN"/>
        </w:rPr>
        <w:t>全链条引才</w:t>
      </w:r>
      <w:r>
        <w:rPr>
          <w:rFonts w:hint="default" w:ascii="Times New Roman" w:hAnsi="Times New Roman" w:eastAsia="方正小标宋简体" w:cs="Times New Roman"/>
          <w:color w:val="auto"/>
          <w:sz w:val="44"/>
          <w:szCs w:val="44"/>
        </w:rPr>
        <w:t>活动表现突出单位和个人名单</w:t>
      </w:r>
    </w:p>
    <w:p>
      <w:pPr>
        <w:pStyle w:val="4"/>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bidi w:val="0"/>
        <w:snapToGrid/>
        <w:spacing w:after="0" w:line="560" w:lineRule="exact"/>
        <w:ind w:firstLine="632"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一、工作</w:t>
      </w:r>
      <w:r>
        <w:rPr>
          <w:rFonts w:hint="default" w:ascii="Times New Roman" w:hAnsi="Times New Roman" w:eastAsia="黑体" w:cs="Times New Roman"/>
          <w:color w:val="auto"/>
          <w:sz w:val="32"/>
          <w:szCs w:val="32"/>
        </w:rPr>
        <w:t>突出</w:t>
      </w:r>
      <w:r>
        <w:rPr>
          <w:rFonts w:hint="default" w:ascii="Times New Roman" w:hAnsi="Times New Roman" w:eastAsia="黑体" w:cs="Times New Roman"/>
          <w:color w:val="auto"/>
          <w:sz w:val="32"/>
          <w:szCs w:val="32"/>
          <w:lang w:val="en-US" w:eastAsia="zh-CN"/>
        </w:rPr>
        <w:t>单位</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济南市人才服务中心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济南二机床集团有限公司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山东华杰人力资源管理有限公司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青岛市公共就业和人才服务中心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青岛西海岸新区人力资源和社会保障局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淄博市公共就业和人才服务中心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淄博市张店区人力资源和社会保障局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枣庄市公共就业和人才服务中心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东营市人力资源和社会保障局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东营经济技术开发区组织人事部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烟台市公共就业和人才服务中心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东方电子股份有限公司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潍坊市公共就业和人才服务中心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济宁市公共就业和人才服务中心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曲阜市公共就业和人才服务中心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泰安市人力资源和社会保障局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威海市公共就业和人才服务中心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威海市人才创新发展院（威海市留学人员和专家服务中心）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日照市公共就业和人才服务中心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莒县公共就业和人才服务中心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临沂市人力资源和社会保障局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德州市公共就业和人才服务中心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山东华鲁恒升化工股份有限公司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聊城市人力资源和社会保障局</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滨州市公共就业和人才服务中心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滨州市首建科技有限公司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菏泽市公共就业和人才服务中心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省委外办因公出入境管理处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省发展改革委动能转换协调处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省商务厅亚洲处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省政府驻上海办事处社会工作服务处</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山东高速集团有限公司人力资源部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山东人才智荟管理咨询有限公司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山东山大鸥玛软件股份有限公司</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中国劳动保障报山东记者站</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齐鲁晚报·齐鲁壹点</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山东大学人事部（人才工作办公室）</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山东青年政治学院人事处（人才工作办公室）</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山东省北京大学校友会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山东省清华大学校友会</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0" w:leftChars="0" w:right="0" w:rightChars="0" w:firstLine="632" w:firstLineChars="200"/>
        <w:jc w:val="left"/>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二、</w:t>
      </w:r>
      <w:r>
        <w:rPr>
          <w:rFonts w:hint="eastAsia" w:ascii="Times New Roman" w:hAnsi="Times New Roman" w:eastAsia="黑体" w:cs="Times New Roman"/>
          <w:color w:val="auto"/>
          <w:sz w:val="32"/>
          <w:szCs w:val="32"/>
        </w:rPr>
        <w:t>表现突出个人</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  红  济南圣泉集团股份有限公司招聘总监</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spacing w:val="-8"/>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薛  刚  山东</w:t>
      </w:r>
      <w:r>
        <w:rPr>
          <w:rFonts w:hint="eastAsia" w:ascii="仿宋_GB2312" w:hAnsi="仿宋_GB2312" w:eastAsia="仿宋_GB2312" w:cs="仿宋_GB2312"/>
          <w:color w:val="auto"/>
          <w:spacing w:val="-8"/>
          <w:kern w:val="2"/>
          <w:sz w:val="32"/>
          <w:szCs w:val="32"/>
          <w:lang w:val="en-US" w:eastAsia="zh-CN" w:bidi="ar-SA"/>
        </w:rPr>
        <w:t>电力设备有限公司党委组织部(人力资源部)主任</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李柏岩  济南市人才服务中心规划引进部八级职员</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苏  倩  青岛市财政局行政政法处副处长</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68" w:leftChars="200" w:right="0" w:rightChars="0" w:hanging="1236" w:hangingChars="400"/>
        <w:jc w:val="left"/>
        <w:textAlignment w:val="auto"/>
        <w:outlineLvl w:val="9"/>
        <w:rPr>
          <w:rFonts w:hint="eastAsia" w:ascii="仿宋_GB2312" w:hAnsi="仿宋_GB2312" w:eastAsia="仿宋_GB2312" w:cs="仿宋_GB2312"/>
          <w:color w:val="auto"/>
          <w:w w:val="98"/>
          <w:kern w:val="2"/>
          <w:sz w:val="32"/>
          <w:szCs w:val="32"/>
          <w:highlight w:val="none"/>
          <w:lang w:val="en-US" w:eastAsia="zh-CN" w:bidi="ar-SA"/>
        </w:rPr>
      </w:pPr>
      <w:r>
        <w:rPr>
          <w:rFonts w:hint="eastAsia" w:ascii="仿宋_GB2312" w:hAnsi="仿宋_GB2312" w:eastAsia="仿宋_GB2312" w:cs="仿宋_GB2312"/>
          <w:color w:val="auto"/>
          <w:w w:val="98"/>
          <w:kern w:val="2"/>
          <w:sz w:val="32"/>
          <w:szCs w:val="32"/>
          <w:highlight w:val="none"/>
          <w:lang w:val="en-US" w:eastAsia="zh-CN" w:bidi="ar-SA"/>
        </w:rPr>
        <w:t>李  晓  青岛市公共就业和人才服务中心</w:t>
      </w:r>
      <w:bookmarkStart w:id="0" w:name="_GoBack"/>
      <w:bookmarkEnd w:id="0"/>
      <w:r>
        <w:rPr>
          <w:rFonts w:hint="eastAsia" w:ascii="仿宋_GB2312" w:hAnsi="仿宋_GB2312" w:eastAsia="仿宋_GB2312" w:cs="仿宋_GB2312"/>
          <w:color w:val="auto"/>
          <w:w w:val="98"/>
          <w:kern w:val="2"/>
          <w:sz w:val="32"/>
          <w:szCs w:val="32"/>
          <w:highlight w:val="none"/>
          <w:lang w:val="en-US" w:eastAsia="zh-CN" w:bidi="ar-SA"/>
        </w:rPr>
        <w:t>人才引进部副部长</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付  帅  青岛市市南区公共就业和人才服务中心人才引进科科长</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朱伯学  淄博</w:t>
      </w:r>
      <w:r>
        <w:rPr>
          <w:rFonts w:hint="eastAsia" w:ascii="仿宋_GB2312" w:hAnsi="仿宋_GB2312" w:eastAsia="仿宋_GB2312" w:cs="仿宋_GB2312"/>
          <w:color w:val="auto"/>
          <w:spacing w:val="-8"/>
          <w:kern w:val="2"/>
          <w:sz w:val="32"/>
          <w:szCs w:val="32"/>
          <w:lang w:val="en-US" w:eastAsia="zh-CN" w:bidi="ar-SA"/>
        </w:rPr>
        <w:t>市临淄区人力资源和社会保障局党组书记、局长、</w:t>
      </w:r>
      <w:r>
        <w:rPr>
          <w:rFonts w:hint="eastAsia" w:ascii="仿宋_GB2312" w:hAnsi="仿宋_GB2312" w:eastAsia="仿宋_GB2312" w:cs="仿宋_GB2312"/>
          <w:color w:val="auto"/>
          <w:kern w:val="2"/>
          <w:sz w:val="32"/>
          <w:szCs w:val="32"/>
          <w:lang w:val="en-US" w:eastAsia="zh-CN" w:bidi="ar-SA"/>
        </w:rPr>
        <w:t>四级调研员</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w w:val="98"/>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 xml:space="preserve">王文强  </w:t>
      </w:r>
      <w:r>
        <w:rPr>
          <w:rFonts w:hint="eastAsia" w:ascii="仿宋_GB2312" w:hAnsi="仿宋_GB2312" w:eastAsia="仿宋_GB2312" w:cs="仿宋_GB2312"/>
          <w:color w:val="auto"/>
          <w:w w:val="98"/>
          <w:kern w:val="2"/>
          <w:sz w:val="32"/>
          <w:szCs w:val="32"/>
          <w:highlight w:val="none"/>
          <w:lang w:val="en-US" w:eastAsia="zh-CN" w:bidi="ar-SA"/>
        </w:rPr>
        <w:t>淄博市公共就业和人才服务中心人才服务一科科员</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韩  印  山东新华制药股份有限公司招聘主管</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陈  猛  枣庄市公共就业和人才服务中心高校毕业生服务科科长</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李福祥  枣庄市人才发展集团总经理</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王志远  东营市公共就业和人才服务中心人才服务科科员</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李建星  东营市东营区人力资源和社会保障局党组成员、区公共就业和人才服务中心主任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张延荣  东营市垦利区人力资源和社会保障局党组副书记、区公共就业人才服务中心主任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齐  涛  东营市人力资源服务业协会副会长</w:t>
      </w:r>
    </w:p>
    <w:p>
      <w:pPr>
        <w:pStyle w:val="6"/>
        <w:keepNext w:val="0"/>
        <w:keepLines w:val="0"/>
        <w:pageBreakBefore w:val="0"/>
        <w:widowControl w:val="0"/>
        <w:kinsoku/>
        <w:wordWrap/>
        <w:overflowPunct/>
        <w:topLinePunct w:val="0"/>
        <w:autoSpaceDE w:val="0"/>
        <w:autoSpaceDN w:val="0"/>
        <w:bidi w:val="0"/>
        <w:adjustRightInd w:val="0"/>
        <w:snapToGrid/>
        <w:spacing w:line="586"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  卓  烟台市公共就业和人才服务中心科长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冷清华  莱州市人力资源和社会保障局党组成员、公共就业和人才服务中心主任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张良栋  烟台市蓬莱区人力资源和社会保障局党组成员、公共就业和人才服务中心主任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伦姗姗  潍坊市公共就业和人才服务中心网络科副科长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闵宪存  山东海化集团有限公司人力资源部副部长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房  宁  济宁市公共就业和人才服务中心人才开发服务部九级职员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饶志茹  邹城市人力资源和社会保障局党组成员、市公共就业和人才服务中心主任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荆玉壮  济宁市第一人民医院人力资源部工作人员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郑恒娟  泰安市公共就业和人才服务中心科长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  真  泰开集团有限公司人力资源部部长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高绍山  山东大学（威海）国际处副处长（中国驻韩大使馆教育秘书）</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邓博文  威海市公共就业和人才服务中心高校毕业生服务科科员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孙鸿梅  威海市公共就业和人才服务中心高校毕业生服务科科员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云艺飞  威海市人才创新发展院（威海市留学人员和专家服务中心）科员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商金彪  日照市公共就业和人才服务中心副主任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董鹏飞  五莲县公共就业和人才服务中心副主任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崔  萍  山东外国语职业技术大学党委委员、校长助理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王金川  临沂市人力资源社会保障服务中心市场管理服务科负责人</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宋祥云  鲁南制药集团人力资本中心主任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赵衍强  德州市公共就业和人才服务中心人力资源流动科副科长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spacing w:val="-8"/>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刘子闻  德州</w:t>
      </w:r>
      <w:r>
        <w:rPr>
          <w:rFonts w:hint="eastAsia" w:ascii="仿宋_GB2312" w:hAnsi="仿宋_GB2312" w:eastAsia="仿宋_GB2312" w:cs="仿宋_GB2312"/>
          <w:color w:val="auto"/>
          <w:spacing w:val="-8"/>
          <w:kern w:val="2"/>
          <w:sz w:val="32"/>
          <w:szCs w:val="32"/>
          <w:lang w:val="en-US" w:eastAsia="zh-CN" w:bidi="ar-SA"/>
        </w:rPr>
        <w:t>市公共就业和人才服务中心人力资源流动科科员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陈学志  武城县公共就业和人才服务中心副主任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杜广杰  聊城市公共就业和人才服务中心人才流动科科长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娄法英  信发集团有限公司人力资源部部长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邹海宾  冠县人力资源和社会保障局就业促进与失业保险科科长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宋晓燕  滨州市公共就业和人才服务中心科员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  克  滨州市滨城区人力资源和社会保障局党组成员、区公共就业和人才服务中心主任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张长永  无棣县人力资源和社会保障局七级职员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杨玲玲  滨州市公共就业和人才服务中心科长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沈建峰  菏泽市招才引智服务中心副主任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汪凯歌  菏泽市公共就业和人才服务中心干部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lang w:val="en-US" w:eastAsia="zh-CN" w:bidi="ar-SA"/>
        </w:rPr>
        <w:t>宋帅帅  菏泽市公共就业和人才服务中心干部</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狄丰琛  省发展改革委黄河战略推进处三级主任科员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杨书博  省人力资源社会保障厅规划财务处二级主任科员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王慧卿  省人力资源社会保障厅人才开发处三级主任科员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田美美  省公共就业和人才服务中心综合处管理九级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孙  潇  省公共就业和人才服务中心就业服务处管理七级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spacing w:val="-8"/>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谢  键  省公</w:t>
      </w:r>
      <w:r>
        <w:rPr>
          <w:rFonts w:hint="eastAsia" w:ascii="仿宋_GB2312" w:hAnsi="仿宋_GB2312" w:eastAsia="仿宋_GB2312" w:cs="仿宋_GB2312"/>
          <w:color w:val="auto"/>
          <w:spacing w:val="-8"/>
          <w:kern w:val="2"/>
          <w:sz w:val="32"/>
          <w:szCs w:val="32"/>
          <w:lang w:val="en-US" w:eastAsia="zh-CN" w:bidi="ar-SA"/>
        </w:rPr>
        <w:t>共就业和人才服务中心人才服务处专业技术十级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李财源  省公共就业和人才服务中心人才服务处管理九级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路  璐  省公共就业和人才服务中心人才服务处专业技术十二级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范洪艳</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省劳动人事争议仲裁院一级主任科员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鞠秀斌  省人力资源社会保障科学研究院摄影记者</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贾  琰  省人力资源社会保障厅财务集中核算中心专业技术五级</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谭  晖  山东健康医疗大数据管理中心综合部（党群工作部）干部、助理研究员</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张春晓  大众日报政教新闻采编中心副主任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spacing w:val="-8"/>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刘冰冰  山东</w:t>
      </w:r>
      <w:r>
        <w:rPr>
          <w:rFonts w:hint="eastAsia" w:ascii="仿宋_GB2312" w:hAnsi="仿宋_GB2312" w:eastAsia="仿宋_GB2312" w:cs="仿宋_GB2312"/>
          <w:color w:val="auto"/>
          <w:spacing w:val="-8"/>
          <w:kern w:val="2"/>
          <w:sz w:val="32"/>
          <w:szCs w:val="32"/>
          <w:lang w:val="en-US" w:eastAsia="zh-CN" w:bidi="ar-SA"/>
        </w:rPr>
        <w:t>广播电视台融媒体资讯中心社会民生新闻部主任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刘  乐  山东省互联网传媒集团大众网·海报新闻记者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张会永  香港华鲁集团有限公司党委委员、董事、副总经理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李  贺  山东能源集团人力资源服务中心高级技术岗位</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高玉峰  山东省港口集团有限公司党委组织部（人力资源部）部长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焦守浩  山东人才信总科技有限公司就业服务部部长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房瑞中  浪潮集团有限公司人力资源部高级业务经理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  勇  山东社会科学院人事教育部副部长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杜红凯  中国海洋大学人事处人才工作办公室主任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杨  明  齐鲁工业大学（山东省科学院）人事处、高层次人才工作处科长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田  涛  济南大学人力资源处调配科科长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李卉梓  青岛农业大学人事处高层次人才服务办公室主任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于  洋  山东第一医科大学（山东省医学科学院）人事部（教师工作部）科长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刘  坤  山东职业学院人事处专业技术十二级 </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王  超  山东山大鸥玛软件股份有限公司人力资源部主任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李海涛  中国石油化工股份有限公司齐鲁分公司党委组织部副部长、人力资源部副经理</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孔  刚  国网山东省电力公司电力科学研究院党委组织部副主任</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温  胜  山东电工电气集团有限公司人力资源部组织员工处处长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孙  荣  中国人民财产保险股份有</w:t>
      </w:r>
      <w:r>
        <w:rPr>
          <w:rFonts w:hint="eastAsia" w:ascii="仿宋_GB2312" w:hAnsi="仿宋_GB2312" w:eastAsia="仿宋_GB2312" w:cs="仿宋_GB2312"/>
          <w:color w:val="auto"/>
          <w:kern w:val="2"/>
          <w:sz w:val="32"/>
          <w:szCs w:val="32"/>
          <w:highlight w:val="none"/>
          <w:lang w:val="en-US" w:eastAsia="zh-CN" w:bidi="ar-SA"/>
        </w:rPr>
        <w:t>限公司山东省分公司人力资源部业务主管</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张  悦  中国邮政集团有限公司山东省分公司人力资源服务支撑中心员工招聘组组长</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left="1896" w:leftChars="200" w:right="0" w:rightChars="0" w:hanging="1264" w:hangingChars="400"/>
        <w:jc w:val="left"/>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62" w:lineRule="exact"/>
        <w:ind w:left="0" w:leftChars="0" w:firstLine="0" w:firstLineChars="0"/>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BARvXA+gEAAPMDAAAOAAAAZHJzL2Uyb0RvYy54bWytU81uEzEQ&#10;viPxDpbvZJOKlLLKpoeGckEQCXiAie3dteQ/eZxs8hK8ABI3OHHkztu0PAZjb1pKueTAHrxjz8w3&#10;830eLy731rCdiqi9a/hsMuVMOeGldl3DP364fnbBGSZwEox3quEHhfxy+fTJYgi1OvO9N1JFRiAO&#10;6yE0vE8p1FWFolcWcOKDcuRsfbSQaBu7SkYYCN2a6mw6Pa8GH2WIXihEOl2NTn5EjKcA+rbVQq28&#10;2Frl0ogalYFElLDXAfmydNu2SqR3bYsqMdNwYprKSkXI3uS1Wi6g7iKEXotjC3BKC484WdCOit5D&#10;rSAB20b9D5TVInr0bZoIb6uRSFGEWMymj7R530NQhQtJjeFedPx/sOLtbh2Zlg2fc+bA0oXffv5x&#10;8+nrr59faL39/o3Ns0hDwJpir9w6HncY1jEz3rfR5j9xYfsi7OFeWLVPTNDh/Hw2f/mcNBd3vupP&#10;YoiYXitvWTYabrTLnKGG3RtMVIxC70LysXFsoLmdX7ygjgXQBLZ082TaQCzQdSUZvdHyWhuTUzB2&#10;mysT2Q7yFJQvcyLgv8JylRVgP8YV1zgfvQL5ykmWDoH0cfQseO7BKsmZUfSKskWAUCfQ5pRIKm1c&#10;TlBlRo9Es8ijrNnaeHmgu9mGqLuehJmVnrOHZqF0f5zbPGwP92Q/fK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UC5TUAAAABAEAAA8AAAAAAAAAAQAgAAAAIgAAAGRycy9kb3ducmV2LnhtbFBL&#10;AQIUABQAAAAIAIdO4kBARvXA+gEAAPMDAAAOAAAAAAAAAAEAIAAAACMBAABkcnMvZTJvRG9jLnht&#10;bFBLBQYAAAAABgAGAFkBAACP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default" w:ascii="Times New Roman" w:hAnsi="Times New Roman" w:cs="Times New Roman"/>
          <w:color w:val="auto"/>
          <w:lang w:val="en-US" w:eastAsia="zh-CN"/>
        </w:rPr>
      </w:pPr>
      <w:r>
        <w:rPr>
          <w:rFonts w:hint="eastAsia"/>
          <w:color w:val="auto"/>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379730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9pt;height:0pt;width:442.2pt;z-index:251660288;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DWs+hvsBAADzAwAADgAAAGRycy9lMm9Eb2MueG1srVPNjtMw&#10;EL4j8Q6W7zTtql2WqOketiwXBJWAB5g6TmLJf/K4TfsSvAASNzhx5M7bsDwGYydbluXSAzk4Y8/M&#10;N/N9Hi+vD0azvQyonK34bDLlTFrhamXbin94f/vsijOMYGvQzsqKHyXy69XTJ8vel/LCdU7XMjAC&#10;sVj2vuJdjL4sChSdNIAT56UlZ+OCgUjb0BZ1gJ7QjS4uptPLoneh9sEJiUin68HJR8RwDqBrGiXk&#10;2omdkTYOqEFqiEQJO+WRr3K3TSNFfNs0KCPTFSemMa9UhOxtWovVEso2gO+UGFuAc1p4xMmAslT0&#10;BLWGCGwX1D9QRong0DVxIpwpBiJZEWIxmz7S5l0HXmYuJDX6k+j4/2DFm/0mMFVXfM6ZBUMXfvfp&#10;+8+PX379+Ezr3bevbJ5E6j2WFHtjN2Hcod+ExPjQBJP+xIUdsrDHk7DyEJmgw8XlbPFiTpqLe1/x&#10;J9EHjK+kMywZFdfKJs5Qwv41RipGofch6Vhb1tPcLq6eLwg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5LqQNUAAAAGAQAADwAAAAAAAAABACAAAAAiAAAAZHJzL2Rvd25yZXYueG1s&#10;UEsBAhQAFAAAAAgAh07iQA1rPob7AQAA8wMAAA4AAAAAAAAAAQAgAAAAJAEAAGRycy9lMm9Eb2Mu&#10;eG1sUEsFBgAAAAAGAAYAWQEAAJEFA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-1270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1pt;height:0pt;width:442.2pt;mso-position-horizontal:center;z-index:251659264;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AC+0wy+gEAAPIDAAAOAAAAZHJzL2Uyb0RvYy54bWytU82O0zAQviPx&#10;DpbvNO2WVmzUdA9blguCSsADTB0nseQ/edymfQleAIkbnDhy5212eQzGTre7LJceyMEZe2a+me/z&#10;eHG1N5rtZEDlbMUnozFn0gpXK9tW/NPHmxevOMMItgbtrKz4QSK/Wj5/tuh9KS9c53QtAyMQi2Xv&#10;K97F6MuiQNFJAzhyXlpyNi4YiLQNbVEH6And6OJiPJ4XvQu1D05IRDpdDU5+RAznALqmUUKunNga&#10;aeOAGqSGSJSwUx75MnfbNFLE902DMjJdcWIa80pFyN6ktVguoGwD+E6JYwtwTgtPOBlQloqeoFYQ&#10;gW2D+gfKKBEcuiaOhDPFQCQrQiwm4yfafOjAy8yFpEZ/Eh3/H6x4t1sHpuqKTzmzYOjC7778vP38&#10;7fevr7Te/fjOpkmk3mNJsdd2HY479OuQGO+bYNKfuLB9FvZwElbuIxN0OJtPZpcvSXNx7yseEn3A&#10;+EY6w5JRca1s4gwl7N5ipGIUeh+SjrVlfcXn01mCAxrAhi6eTOOJBNo256LTqr5RWqcMDO3mWge2&#10;gzQE+UuUCPevsFRkBdgNcdk1jEcnoX5taxYPnuSx9Cp4asHImjMt6REliwChjKD0OZFUWtuUIPOI&#10;HnkmjQdVk7Vx9YGuZuuDajvSZZJ7Th4ahdz9cWzTrD3ek/34qS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8lhHRAAAABAEAAA8AAAAAAAAAAQAgAAAAIgAAAGRycy9kb3ducmV2LnhtbFBLAQIU&#10;ABQAAAAIAIdO4kAC+0wy+gEAAPIDAAAOAAAAAAAAAAEAIAAAACABAABkcnMvZTJvRG9jLnhtbFBL&#10;BQYAAAAABgAGAFkBAACMBQ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校核人：杨景亮</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1A954EC"/>
    <w:rsid w:val="047F6D12"/>
    <w:rsid w:val="05035984"/>
    <w:rsid w:val="07CC2CB6"/>
    <w:rsid w:val="08CE6F0E"/>
    <w:rsid w:val="09AE0BCA"/>
    <w:rsid w:val="0B8448B8"/>
    <w:rsid w:val="0C6F33E1"/>
    <w:rsid w:val="0E36195D"/>
    <w:rsid w:val="0EAC6453"/>
    <w:rsid w:val="104D1E1B"/>
    <w:rsid w:val="11C764F3"/>
    <w:rsid w:val="12BA7CC6"/>
    <w:rsid w:val="138A688B"/>
    <w:rsid w:val="13B67747"/>
    <w:rsid w:val="141F5919"/>
    <w:rsid w:val="154E46D1"/>
    <w:rsid w:val="17953110"/>
    <w:rsid w:val="1C883A23"/>
    <w:rsid w:val="1CB8224D"/>
    <w:rsid w:val="1F283119"/>
    <w:rsid w:val="20741025"/>
    <w:rsid w:val="22E51A7F"/>
    <w:rsid w:val="23423804"/>
    <w:rsid w:val="24215275"/>
    <w:rsid w:val="243A52BA"/>
    <w:rsid w:val="251C5966"/>
    <w:rsid w:val="28071993"/>
    <w:rsid w:val="28807A58"/>
    <w:rsid w:val="292C64CF"/>
    <w:rsid w:val="29FD658B"/>
    <w:rsid w:val="2A6C4A0D"/>
    <w:rsid w:val="2C321A1E"/>
    <w:rsid w:val="2E9D400C"/>
    <w:rsid w:val="30635D90"/>
    <w:rsid w:val="31BF1E81"/>
    <w:rsid w:val="31F615E7"/>
    <w:rsid w:val="331558B7"/>
    <w:rsid w:val="33DE0FDB"/>
    <w:rsid w:val="35FE2483"/>
    <w:rsid w:val="37FF256C"/>
    <w:rsid w:val="382C3F34"/>
    <w:rsid w:val="38937E35"/>
    <w:rsid w:val="3A115346"/>
    <w:rsid w:val="3A6B0AE4"/>
    <w:rsid w:val="3B9642FF"/>
    <w:rsid w:val="3BF71EE7"/>
    <w:rsid w:val="3DF7536E"/>
    <w:rsid w:val="3DFB2669"/>
    <w:rsid w:val="3E7F0CF2"/>
    <w:rsid w:val="3FDE4559"/>
    <w:rsid w:val="415979DD"/>
    <w:rsid w:val="42104E38"/>
    <w:rsid w:val="432D51B8"/>
    <w:rsid w:val="434030CA"/>
    <w:rsid w:val="448B6360"/>
    <w:rsid w:val="44DA1E6D"/>
    <w:rsid w:val="486A7802"/>
    <w:rsid w:val="487A29F9"/>
    <w:rsid w:val="48826379"/>
    <w:rsid w:val="48E96166"/>
    <w:rsid w:val="4AE13B62"/>
    <w:rsid w:val="4BB01462"/>
    <w:rsid w:val="4C6E61D4"/>
    <w:rsid w:val="4E856B41"/>
    <w:rsid w:val="4FB551D4"/>
    <w:rsid w:val="50C03AEB"/>
    <w:rsid w:val="51825C19"/>
    <w:rsid w:val="52BC1F77"/>
    <w:rsid w:val="53207210"/>
    <w:rsid w:val="53CC1663"/>
    <w:rsid w:val="560B0B74"/>
    <w:rsid w:val="583E128F"/>
    <w:rsid w:val="592E0EB8"/>
    <w:rsid w:val="5D0C5556"/>
    <w:rsid w:val="5E376589"/>
    <w:rsid w:val="628D393E"/>
    <w:rsid w:val="62F52CB1"/>
    <w:rsid w:val="64247FBF"/>
    <w:rsid w:val="65150F04"/>
    <w:rsid w:val="65CD736B"/>
    <w:rsid w:val="680C6E5B"/>
    <w:rsid w:val="683D6C83"/>
    <w:rsid w:val="68775A65"/>
    <w:rsid w:val="68C07291"/>
    <w:rsid w:val="6A0A6F62"/>
    <w:rsid w:val="6B7A7A2E"/>
    <w:rsid w:val="6CCF4E61"/>
    <w:rsid w:val="6E9A4358"/>
    <w:rsid w:val="6F516AC3"/>
    <w:rsid w:val="6FCC3769"/>
    <w:rsid w:val="70796A5E"/>
    <w:rsid w:val="71490158"/>
    <w:rsid w:val="72733E8A"/>
    <w:rsid w:val="72F75998"/>
    <w:rsid w:val="7427591A"/>
    <w:rsid w:val="75807BD2"/>
    <w:rsid w:val="76453B94"/>
    <w:rsid w:val="76D8308D"/>
    <w:rsid w:val="775B5A6C"/>
    <w:rsid w:val="776B0BAA"/>
    <w:rsid w:val="78E23FDD"/>
    <w:rsid w:val="78FE75E8"/>
    <w:rsid w:val="799843F9"/>
    <w:rsid w:val="7DB65DFF"/>
    <w:rsid w:val="7E0862C2"/>
    <w:rsid w:val="7FCD1E36"/>
    <w:rsid w:val="8F7F9E34"/>
    <w:rsid w:val="AFDB466B"/>
    <w:rsid w:val="EEEFBD8D"/>
    <w:rsid w:val="EFDF96CB"/>
    <w:rsid w:val="F7BF0556"/>
    <w:rsid w:val="FEBEE8EE"/>
    <w:rsid w:val="FF7C9FFE"/>
    <w:rsid w:val="FF9AEE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Body Text"/>
    <w:basedOn w:val="1"/>
    <w:next w:val="4"/>
    <w:qFormat/>
    <w:uiPriority w:val="0"/>
    <w:pPr>
      <w:spacing w:after="120"/>
    </w:pPr>
  </w:style>
  <w:style w:type="paragraph" w:styleId="4">
    <w:name w:val="Body Text First Indent 2"/>
    <w:basedOn w:val="5"/>
    <w:next w:val="6"/>
    <w:qFormat/>
    <w:uiPriority w:val="0"/>
    <w:pPr>
      <w:ind w:left="0" w:leftChars="0" w:firstLine="420"/>
    </w:pPr>
    <w:rPr>
      <w:rFonts w:eastAsia="Times New Roman"/>
      <w:kern w:val="0"/>
      <w:sz w:val="20"/>
      <w:szCs w:val="20"/>
    </w:rPr>
  </w:style>
  <w:style w:type="paragraph" w:styleId="5">
    <w:name w:val="Body Text Indent"/>
    <w:basedOn w:val="1"/>
    <w:qFormat/>
    <w:uiPriority w:val="0"/>
    <w:pPr>
      <w:spacing w:line="560" w:lineRule="exact"/>
      <w:ind w:left="420" w:leftChars="200" w:firstLine="883" w:firstLineChars="200"/>
    </w:pPr>
    <w:rPr>
      <w:rFonts w:eastAsia="仿宋_GB2312"/>
      <w:sz w:val="32"/>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8"/>
    <w:qFormat/>
    <w:uiPriority w:val="0"/>
    <w:pPr>
      <w:snapToGrid w:val="0"/>
      <w:jc w:val="left"/>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3">
    <w:name w:val="page number"/>
    <w:uiPriority w:val="0"/>
  </w:style>
  <w:style w:type="paragraph" w:customStyle="1" w:styleId="14">
    <w:name w:val="BodyText"/>
    <w:basedOn w:val="1"/>
    <w:next w:val="15"/>
    <w:qFormat/>
    <w:uiPriority w:val="0"/>
    <w:pPr>
      <w:spacing w:after="120"/>
    </w:pPr>
  </w:style>
  <w:style w:type="paragraph" w:customStyle="1" w:styleId="15">
    <w:name w:val="BodyText1I2"/>
    <w:basedOn w:val="16"/>
    <w:next w:val="1"/>
    <w:qFormat/>
    <w:uiPriority w:val="0"/>
    <w:pPr>
      <w:ind w:firstLine="420"/>
    </w:pPr>
  </w:style>
  <w:style w:type="paragraph" w:customStyle="1" w:styleId="16">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98</Words>
  <Characters>98</Characters>
  <Lines>1</Lines>
  <Paragraphs>1</Paragraphs>
  <TotalTime>1</TotalTime>
  <ScaleCrop>false</ScaleCrop>
  <LinksUpToDate>false</LinksUpToDate>
  <CharactersWithSpaces>110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2023-01-17T01:27:00Z</dcterms:created>
  <dc:creator>123</dc:creator>
  <cp:lastModifiedBy>LTGX03</cp:lastModifiedBy>
  <cp:lastPrinted>2024-01-23T08:33:00Z</cp:lastPrinted>
  <dcterms:modified xsi:type="dcterms:W3CDTF">2024-01-25T01:06:31Z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C7B1490A694F45BC8818506AFD5A95AE</vt:lpwstr>
  </property>
</Properties>
</file>