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640"/>
        </w:tabs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 件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2023年省本级企业失业保险稳岗返还（第四批）</w:t>
      </w:r>
    </w:p>
    <w:bookmarkEnd w:id="0"/>
    <w:tbl>
      <w:tblPr>
        <w:tblStyle w:val="6"/>
        <w:tblW w:w="8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1698"/>
        <w:gridCol w:w="3269"/>
        <w:gridCol w:w="1020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企业名称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企业类型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236"/>
                <w:tab w:val="right" w:pos="4716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返还金额（元）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中国邮政速递物流股份有限公司山东省分公司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75"/>
                <w:tab w:val="center" w:pos="1026"/>
                <w:tab w:val="center" w:pos="2236"/>
                <w:tab w:val="right" w:pos="4716"/>
              </w:tabs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152368.43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中国太平洋财产保险股份有限公司青岛分公司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25426.30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泰康人寿保险有限责任公司山东分公司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223871.87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山东大厦（编外人员）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63670.22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502609.98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中国电力财务有限公司山东分公司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10696.79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中国银行股份有限公司山东省分行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4372813.55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中国信达资产管理股份有限公司山东省分公司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45598.66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中国联合网络通信有限公司山东省分公司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8479216.28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山东省天然气管道有限责任公司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91507.79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中国移动通信集团设计院有限公司山东分公司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145679.17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号百博宇（上海）科技有限公司山东分公司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6037.57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交通银行股份有限公司青岛分行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664003.36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中国电信股份有限公司山东分公司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2083012.39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210429.62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鲁能集团有限公司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158780.09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亚太财产保险有限公司山东分公司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35395.03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中国储备粮管理集团有限公司山东分公司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32104.88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新华网股份有限公司山东分公司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15100.60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北京中路华会计师事务所有限责任公司山东分所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7341.50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中国平安财产保险股份有限公司山东分公司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305570.84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中国人寿养老保险股份有限公司山东省分公司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26472.65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山东省建筑设计研究院有限公司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65515.46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山东北方滨海机器有限公司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362674.03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山东南郊集团有限公司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29283.76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融通地产（山东）有限责任公司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43917.84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山东省有线电视技术工程中心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1432.73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山东电影制片厂有限公司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1817.93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济南镇海机械厂（中国人民解放军第七三一三工厂）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94319.05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山东齐鲁音像出版有限公司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25887.81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山东省财欣资产运营有限公司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80273.27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山东省质量技术审查评价中心有限公司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8596.37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山东省粮油工程设计院有限公司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20119.25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山东省资产评估协会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10966.97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山东省新动能基金管理有限公司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91240.23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山东格瑞德设计咨询有限公司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117637.46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济南习习居宾馆有限公司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2717.71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中国新闻发展有限责任公司山东分公司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2624.05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山东省注册会计师协会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15518.70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山东永兴集团有限公司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33337.27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山东中糖物流有限公司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10219.61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国机铸锻机械有限公司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173786.40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山东特检鲁安工程技术服务有限公司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25298.21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山东省建筑科学研究院有限公司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79917.46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济南东郊饭店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8194.39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中航油石化管道（青岛）有限公司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13467.96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山东省商会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3172.75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山东鲁华能源集团有限公司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37135.82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中铁建黄河投资建设有限公司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55495.94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山东省轻工业设计院有限公司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20795.75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山东省旅游工程设计院有限公司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18900.06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山东省农村信用社联合社济南办事处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44285.45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中国铁路济南局集团有限公司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青岛董家口铁路有限公司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70871.98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济南铁路房产建设集团有限公司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321474.09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济南铁路物资工业集团有限公司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651361.16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山东中铁文旅发展集团有限公司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250544.03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山东中铁国际旅行社有限公司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58826.67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济南铁路印刷厂有限公司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43716.37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山东国铁天龙汽车贸易有限公司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31957.93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济南铁路经营集团有限公司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466397.09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青岛铁路经营集团有限公司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217672.72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青岛铁路工程建筑有限公司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47856.59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济南铁路卷烟经营有限公司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30327.68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山东济铁设计咨询有限公司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42597.02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胶济铁路客运专线有限责任公司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23381.23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济南北环铁路有限公司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13900.75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济南铁路信息技术有限公司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67288.81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济南中油华铁石油产品销售有限公司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174328.78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山东济铁轨道车辆装备有限公司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165988.91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山东济铁机务装备集团有限公司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297162.62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山东济铁陆港集团有限公司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178222.99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32414558.62 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531" w:bottom="1927" w:left="1531" w:header="851" w:footer="1531" w:gutter="0"/>
      <w:cols w:space="720" w:num="1"/>
      <w:docGrid w:type="linesAndChars" w:linePitch="579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8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8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8"/>
        <w:rFonts w:ascii="楷体_GB2312" w:eastAsia="楷体_GB2312"/>
        <w:sz w:val="28"/>
      </w:rPr>
      <w:t>1</w:t>
    </w:r>
    <w:r>
      <w:rPr>
        <w:rFonts w:hint="eastAsia" w:ascii="楷体_GB2312" w:eastAsia="楷体_GB2312"/>
        <w:sz w:val="28"/>
      </w:rPr>
      <w:fldChar w:fldCharType="end"/>
    </w:r>
    <w:r>
      <w:rPr>
        <w:rStyle w:val="8"/>
        <w:rFonts w:hint="eastAsia" w:ascii="楷体_GB2312" w:eastAsia="楷体_GB2312"/>
        <w:sz w:val="28"/>
      </w:rPr>
      <w:t>—</w:t>
    </w:r>
    <w:r>
      <w:rPr>
        <w:rStyle w:val="8"/>
        <w:rFonts w:hint="eastAsia" w:ascii="楷体_GB2312" w:eastAsia="楷体_GB2312"/>
        <w:color w:val="FFFFFF"/>
        <w:sz w:val="28"/>
      </w:rPr>
      <w:t xml:space="preserve"> </w:t>
    </w:r>
    <w:r>
      <w:rPr>
        <w:rStyle w:val="8"/>
        <w:rFonts w:hint="eastAsia" w:ascii="楷体_GB2312" w:eastAsia="楷体_GB2312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int="eastAsia" w:ascii="楷体_GB2312" w:eastAsia="楷体_GB2312"/>
        <w:sz w:val="28"/>
      </w:rPr>
    </w:pPr>
    <w:r>
      <w:rPr>
        <w:rStyle w:val="8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8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8"/>
        <w:rFonts w:ascii="楷体_GB2312" w:eastAsia="楷体_GB2312"/>
        <w:sz w:val="28"/>
      </w:rPr>
      <w:t>2</w:t>
    </w:r>
    <w:r>
      <w:rPr>
        <w:rFonts w:hint="eastAsia" w:ascii="楷体_GB2312" w:eastAsia="楷体_GB2312"/>
        <w:sz w:val="28"/>
      </w:rPr>
      <w:fldChar w:fldCharType="end"/>
    </w:r>
    <w:r>
      <w:rPr>
        <w:rStyle w:val="8"/>
        <w:rFonts w:hint="eastAsia" w:ascii="楷体_GB2312" w:eastAsia="楷体_GB2312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kZTEwMjZjOWE3MjM2NjgwMzY1MTEyNmQ4YjljMDcifQ=="/>
  </w:docVars>
  <w:rsids>
    <w:rsidRoot w:val="00A324D7"/>
    <w:rsid w:val="002C4321"/>
    <w:rsid w:val="0042743C"/>
    <w:rsid w:val="00A324D7"/>
    <w:rsid w:val="00C3145A"/>
    <w:rsid w:val="085B16A6"/>
    <w:rsid w:val="086B5025"/>
    <w:rsid w:val="0B0C7384"/>
    <w:rsid w:val="21CF48EB"/>
    <w:rsid w:val="280E5413"/>
    <w:rsid w:val="2E3531B9"/>
    <w:rsid w:val="301D2076"/>
    <w:rsid w:val="3DE368F8"/>
    <w:rsid w:val="45A46E9C"/>
    <w:rsid w:val="478A2D03"/>
    <w:rsid w:val="53BE17A0"/>
    <w:rsid w:val="54D452A9"/>
    <w:rsid w:val="55B5256D"/>
    <w:rsid w:val="623E00B1"/>
    <w:rsid w:val="62BF6B5B"/>
    <w:rsid w:val="69E17C91"/>
    <w:rsid w:val="77DB3617"/>
    <w:rsid w:val="798B029F"/>
    <w:rsid w:val="AFF7BBBF"/>
    <w:rsid w:val="EFF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15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1756</Words>
  <Characters>2398</Characters>
  <Lines>1</Lines>
  <Paragraphs>1</Paragraphs>
  <TotalTime>2</TotalTime>
  <ScaleCrop>false</ScaleCrop>
  <LinksUpToDate>false</LinksUpToDate>
  <CharactersWithSpaces>2530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2019-07-18T07:12:00Z</dcterms:created>
  <dc:creator>政务办公室</dc:creator>
  <cp:lastModifiedBy>管坤</cp:lastModifiedBy>
  <dcterms:modified xsi:type="dcterms:W3CDTF">2023-12-06T09:56:34Z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C942F71DF7054C5A83A9457609C16A2E</vt:lpwstr>
  </property>
</Properties>
</file>