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bidi w:val="0"/>
        <w:snapToGrid/>
        <w:spacing w:line="586" w:lineRule="exact"/>
        <w:ind w:right="0" w:rightChars="0"/>
        <w:jc w:val="center"/>
        <w:textAlignment w:val="auto"/>
        <w:outlineLvl w:val="9"/>
        <w:rPr>
          <w:rFonts w:ascii="方正小标宋简体" w:hAnsi="方正小标宋简体" w:eastAsia="方正小标宋简体" w:cs="方正小标宋简体"/>
          <w:color w:val="auto"/>
          <w:sz w:val="44"/>
          <w:szCs w:val="44"/>
        </w:rPr>
      </w:pPr>
    </w:p>
    <w:p>
      <w:pPr>
        <w:keepNext w:val="0"/>
        <w:keepLines w:val="0"/>
        <w:pageBreakBefore w:val="0"/>
        <w:widowControl w:val="0"/>
        <w:kinsoku/>
        <w:overflowPunct/>
        <w:topLinePunct w:val="0"/>
        <w:bidi w:val="0"/>
        <w:snapToGrid/>
        <w:spacing w:line="586" w:lineRule="exact"/>
        <w:ind w:right="0" w:rightChars="0"/>
        <w:jc w:val="center"/>
        <w:textAlignment w:val="auto"/>
        <w:outlineLvl w:val="9"/>
        <w:rPr>
          <w:rFonts w:ascii="方正小标宋简体" w:hAnsi="方正小标宋简体" w:eastAsia="方正小标宋简体" w:cs="方正小标宋简体"/>
          <w:color w:val="auto"/>
          <w:sz w:val="44"/>
          <w:szCs w:val="44"/>
        </w:rPr>
      </w:pPr>
    </w:p>
    <w:p>
      <w:pPr>
        <w:keepNext w:val="0"/>
        <w:keepLines w:val="0"/>
        <w:pageBreakBefore w:val="0"/>
        <w:widowControl w:val="0"/>
        <w:kinsoku/>
        <w:overflowPunct/>
        <w:topLinePunct w:val="0"/>
        <w:bidi w:val="0"/>
        <w:snapToGrid/>
        <w:spacing w:line="586" w:lineRule="exact"/>
        <w:ind w:right="0" w:rightChars="0"/>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鲁人社函〔2023〕59号</w:t>
      </w:r>
    </w:p>
    <w:p>
      <w:pPr>
        <w:pStyle w:val="2"/>
        <w:keepNext w:val="0"/>
        <w:keepLines w:val="0"/>
        <w:pageBreakBefore w:val="0"/>
        <w:widowControl w:val="0"/>
        <w:kinsoku/>
        <w:overflowPunct/>
        <w:topLinePunct w:val="0"/>
        <w:bidi w:val="0"/>
        <w:snapToGrid/>
        <w:spacing w:line="586" w:lineRule="exact"/>
        <w:ind w:right="0" w:rightChars="0"/>
        <w:textAlignment w:val="auto"/>
        <w:outlineLvl w:val="9"/>
        <w:rPr>
          <w:color w:val="auto"/>
        </w:rPr>
      </w:pPr>
    </w:p>
    <w:p>
      <w:pPr>
        <w:keepNext w:val="0"/>
        <w:keepLines w:val="0"/>
        <w:pageBreakBefore w:val="0"/>
        <w:widowControl w:val="0"/>
        <w:kinsoku/>
        <w:overflowPunct/>
        <w:topLinePunct w:val="0"/>
        <w:bidi w:val="0"/>
        <w:snapToGrid/>
        <w:spacing w:line="586" w:lineRule="exact"/>
        <w:ind w:right="0" w:rightChars="0"/>
        <w:jc w:val="center"/>
        <w:textAlignment w:val="auto"/>
        <w:outlineLvl w:val="9"/>
        <w:rPr>
          <w:rFonts w:hint="default" w:ascii="方正小标宋简体" w:hAnsi="方正小标宋简体" w:eastAsia="方正小标宋简体" w:cs="方正小标宋简体"/>
          <w:color w:val="auto"/>
          <w:sz w:val="44"/>
          <w:szCs w:val="44"/>
        </w:rPr>
      </w:pPr>
      <w:r>
        <w:rPr>
          <w:rFonts w:hint="default" w:ascii="方正小标宋简体" w:hAnsi="方正小标宋简体" w:eastAsia="方正小标宋简体" w:cs="方正小标宋简体"/>
          <w:color w:val="auto"/>
          <w:sz w:val="44"/>
          <w:szCs w:val="44"/>
        </w:rPr>
        <w:t>山东省人力资源和社会保障厅</w:t>
      </w:r>
    </w:p>
    <w:p>
      <w:pPr>
        <w:keepNext w:val="0"/>
        <w:keepLines w:val="0"/>
        <w:pageBreakBefore w:val="0"/>
        <w:widowControl w:val="0"/>
        <w:kinsoku/>
        <w:overflowPunct/>
        <w:topLinePunct w:val="0"/>
        <w:bidi w:val="0"/>
        <w:snapToGrid/>
        <w:spacing w:line="586" w:lineRule="exact"/>
        <w:ind w:right="0" w:rightChars="0"/>
        <w:jc w:val="center"/>
        <w:textAlignment w:val="auto"/>
        <w:outlineLvl w:val="9"/>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关于开展2023年高校毕业生等青年就业</w:t>
      </w:r>
    </w:p>
    <w:p>
      <w:pPr>
        <w:keepNext w:val="0"/>
        <w:keepLines w:val="0"/>
        <w:pageBreakBefore w:val="0"/>
        <w:widowControl w:val="0"/>
        <w:kinsoku/>
        <w:overflowPunct/>
        <w:topLinePunct w:val="0"/>
        <w:bidi w:val="0"/>
        <w:snapToGrid/>
        <w:spacing w:line="586" w:lineRule="exact"/>
        <w:ind w:right="0" w:rightChars="0"/>
        <w:jc w:val="center"/>
        <w:textAlignment w:val="auto"/>
        <w:outlineLvl w:val="9"/>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服务攻坚行动的通知</w:t>
      </w:r>
    </w:p>
    <w:p>
      <w:pPr>
        <w:keepNext w:val="0"/>
        <w:keepLines w:val="0"/>
        <w:pageBreakBefore w:val="0"/>
        <w:widowControl w:val="0"/>
        <w:kinsoku/>
        <w:overflowPunct/>
        <w:topLinePunct w:val="0"/>
        <w:bidi w:val="0"/>
        <w:snapToGrid/>
        <w:spacing w:line="586" w:lineRule="exact"/>
        <w:ind w:right="0" w:rightChars="0"/>
        <w:jc w:val="left"/>
        <w:textAlignment w:val="auto"/>
        <w:outlineLvl w:val="9"/>
        <w:rPr>
          <w:rFonts w:ascii="仿宋" w:hAnsi="仿宋" w:eastAsia="仿宋" w:cs="仿宋"/>
          <w:color w:val="auto"/>
          <w:sz w:val="32"/>
          <w:szCs w:val="32"/>
        </w:rPr>
      </w:pPr>
    </w:p>
    <w:p>
      <w:pPr>
        <w:keepNext w:val="0"/>
        <w:keepLines w:val="0"/>
        <w:pageBreakBefore w:val="0"/>
        <w:widowControl w:val="0"/>
        <w:kinsoku/>
        <w:overflowPunct/>
        <w:topLinePunct w:val="0"/>
        <w:bidi w:val="0"/>
        <w:snapToGrid/>
        <w:spacing w:line="586" w:lineRule="exact"/>
        <w:ind w:right="0" w:rightChars="0"/>
        <w:jc w:val="left"/>
        <w:textAlignment w:val="auto"/>
        <w:outlineLvl w:val="9"/>
        <w:rPr>
          <w:rFonts w:ascii="Times New Roman" w:hAnsi="Times New Roman" w:eastAsia="仿宋_GB2312" w:cs="Times New Roman"/>
          <w:color w:val="auto"/>
          <w:kern w:val="0"/>
          <w:sz w:val="32"/>
        </w:rPr>
      </w:pPr>
      <w:r>
        <w:rPr>
          <w:rFonts w:hint="eastAsia" w:ascii="Times New Roman" w:hAnsi="Times New Roman" w:eastAsia="仿宋_GB2312" w:cs="Times New Roman"/>
          <w:color w:val="auto"/>
          <w:kern w:val="0"/>
          <w:sz w:val="32"/>
        </w:rPr>
        <w:t>各市人力资源社会保障局：</w:t>
      </w:r>
    </w:p>
    <w:p>
      <w:pPr>
        <w:keepNext w:val="0"/>
        <w:keepLines w:val="0"/>
        <w:pageBreakBefore w:val="0"/>
        <w:widowControl w:val="0"/>
        <w:kinsoku/>
        <w:overflowPunct/>
        <w:topLinePunct w:val="0"/>
        <w:bidi w:val="0"/>
        <w:snapToGrid/>
        <w:spacing w:line="586" w:lineRule="exact"/>
        <w:ind w:right="0" w:rightChars="0" w:firstLine="632" w:firstLineChars="200"/>
        <w:jc w:val="left"/>
        <w:textAlignment w:val="auto"/>
        <w:outlineLvl w:val="9"/>
        <w:rPr>
          <w:rFonts w:ascii="Times New Roman" w:hAnsi="Times New Roman" w:eastAsia="仿宋_GB2312" w:cs="Times New Roman"/>
          <w:color w:val="auto"/>
          <w:kern w:val="0"/>
          <w:sz w:val="32"/>
        </w:rPr>
      </w:pPr>
      <w:r>
        <w:rPr>
          <w:rFonts w:hint="eastAsia" w:ascii="Times New Roman" w:hAnsi="Times New Roman" w:eastAsia="仿宋_GB2312" w:cs="Times New Roman"/>
          <w:color w:val="auto"/>
          <w:kern w:val="0"/>
          <w:sz w:val="32"/>
        </w:rPr>
        <w:t>为深入贯彻落实《人力资源社会保障部办公厅关于开展2023年高校毕业生等青年就业服务攻坚行动的通知》</w:t>
      </w:r>
      <w:r>
        <w:rPr>
          <w:rFonts w:hint="default" w:ascii="Times New Roman" w:hAnsi="Times New Roman" w:eastAsia="仿宋_GB2312" w:cs="Times New Roman"/>
          <w:color w:val="auto"/>
          <w:kern w:val="0"/>
          <w:sz w:val="32"/>
        </w:rPr>
        <w:t>（人社厅发〔2023〕21号）</w:t>
      </w:r>
      <w:r>
        <w:rPr>
          <w:rFonts w:hint="eastAsia" w:ascii="Times New Roman" w:hAnsi="Times New Roman" w:eastAsia="仿宋_GB2312" w:cs="Times New Roman"/>
          <w:color w:val="auto"/>
          <w:kern w:val="0"/>
          <w:sz w:val="32"/>
        </w:rPr>
        <w:t>要求，进一步做好高校毕业生等青年就业服务工作，按照省委、省政府关于全力做好高校毕业生等重点群体稳就业工作的部署安排，省人力资源社会保障厅决定在全省集中开展高校毕业生等青年就业服务攻坚行动。现</w:t>
      </w:r>
      <w:r>
        <w:rPr>
          <w:rFonts w:hint="default" w:ascii="Times New Roman" w:hAnsi="Times New Roman" w:eastAsia="仿宋_GB2312" w:cs="Times New Roman"/>
          <w:color w:val="auto"/>
          <w:kern w:val="0"/>
          <w:sz w:val="32"/>
        </w:rPr>
        <w:t>就有关事宜通知</w:t>
      </w:r>
      <w:r>
        <w:rPr>
          <w:rFonts w:hint="eastAsia" w:ascii="Times New Roman" w:hAnsi="Times New Roman" w:eastAsia="仿宋_GB2312" w:cs="Times New Roman"/>
          <w:color w:val="auto"/>
          <w:kern w:val="0"/>
          <w:sz w:val="32"/>
        </w:rPr>
        <w:t>如下</w:t>
      </w:r>
      <w:r>
        <w:rPr>
          <w:rFonts w:hint="default" w:ascii="Times New Roman" w:hAnsi="Times New Roman" w:eastAsia="仿宋_GB2312" w:cs="Times New Roman"/>
          <w:color w:val="auto"/>
          <w:kern w:val="0"/>
          <w:sz w:val="32"/>
        </w:rPr>
        <w:t>。</w:t>
      </w:r>
    </w:p>
    <w:p>
      <w:pPr>
        <w:keepNext w:val="0"/>
        <w:keepLines w:val="0"/>
        <w:pageBreakBefore w:val="0"/>
        <w:widowControl w:val="0"/>
        <w:kinsoku/>
        <w:overflowPunct/>
        <w:topLinePunct w:val="0"/>
        <w:bidi w:val="0"/>
        <w:snapToGrid/>
        <w:spacing w:line="586" w:lineRule="exact"/>
        <w:ind w:right="0" w:rightChars="0" w:firstLine="632" w:firstLineChars="200"/>
        <w:jc w:val="left"/>
        <w:textAlignment w:val="auto"/>
        <w:outlineLvl w:val="9"/>
        <w:rPr>
          <w:rFonts w:ascii="黑体" w:hAnsi="黑体" w:eastAsia="黑体" w:cs="黑体"/>
          <w:color w:val="auto"/>
          <w:kern w:val="0"/>
          <w:sz w:val="32"/>
        </w:rPr>
      </w:pPr>
      <w:r>
        <w:rPr>
          <w:rFonts w:hint="eastAsia" w:ascii="黑体" w:hAnsi="黑体" w:eastAsia="黑体" w:cs="黑体"/>
          <w:color w:val="auto"/>
          <w:kern w:val="0"/>
          <w:sz w:val="32"/>
        </w:rPr>
        <w:t>一、行动目标</w:t>
      </w:r>
    </w:p>
    <w:p>
      <w:pPr>
        <w:keepNext w:val="0"/>
        <w:keepLines w:val="0"/>
        <w:pageBreakBefore w:val="0"/>
        <w:widowControl w:val="0"/>
        <w:kinsoku/>
        <w:overflowPunct/>
        <w:topLinePunct w:val="0"/>
        <w:bidi w:val="0"/>
        <w:snapToGrid/>
        <w:spacing w:line="586" w:lineRule="exact"/>
        <w:ind w:right="0" w:rightChars="0" w:firstLine="632" w:firstLineChars="200"/>
        <w:jc w:val="left"/>
        <w:textAlignment w:val="auto"/>
        <w:outlineLvl w:val="9"/>
        <w:rPr>
          <w:rFonts w:ascii="Times New Roman" w:hAnsi="Times New Roman" w:eastAsia="仿宋_GB2312" w:cs="Times New Roman"/>
          <w:color w:val="auto"/>
          <w:kern w:val="0"/>
          <w:sz w:val="32"/>
        </w:rPr>
      </w:pPr>
      <w:r>
        <w:rPr>
          <w:rFonts w:hint="eastAsia" w:ascii="Times New Roman" w:hAnsi="Times New Roman" w:eastAsia="仿宋_GB2312" w:cs="Times New Roman"/>
          <w:color w:val="auto"/>
          <w:kern w:val="0"/>
          <w:sz w:val="32"/>
        </w:rPr>
        <w:t>以习近平新时代中国特色社会主义思想为指导，以落实主题教育“学思想、强党性、重实践、建新功”为引领，坚决贯彻党中央、国务院决策部署，按照省委、省政府工作要求，把促进青年特别是高校毕业生就业工作摆在更加突出的位置，聚焦未就业高校毕业生和失业青年的求职关切，以实名登记台账为支撑，强化政策落实、服务保障、权益维护、困难帮扶，为有就业意愿的未就业毕业生和失业青年提供针对性服务，做到工作不断档、服务不断线，确保离校未就业高校毕业生联系服务率保持在95%以上，力争到年底离校未就业高校毕业生就业比例达到90%以上。</w:t>
      </w:r>
    </w:p>
    <w:p>
      <w:pPr>
        <w:keepNext w:val="0"/>
        <w:keepLines w:val="0"/>
        <w:pageBreakBefore w:val="0"/>
        <w:widowControl w:val="0"/>
        <w:kinsoku/>
        <w:overflowPunct/>
        <w:topLinePunct w:val="0"/>
        <w:bidi w:val="0"/>
        <w:snapToGrid/>
        <w:spacing w:line="586" w:lineRule="exact"/>
        <w:ind w:right="0" w:rightChars="0" w:firstLine="632" w:firstLineChars="200"/>
        <w:jc w:val="left"/>
        <w:textAlignment w:val="auto"/>
        <w:outlineLvl w:val="9"/>
        <w:rPr>
          <w:rFonts w:ascii="黑体" w:hAnsi="黑体" w:eastAsia="黑体" w:cs="黑体"/>
          <w:color w:val="auto"/>
          <w:kern w:val="0"/>
          <w:sz w:val="32"/>
        </w:rPr>
      </w:pPr>
      <w:r>
        <w:rPr>
          <w:rFonts w:hint="eastAsia" w:ascii="黑体" w:hAnsi="黑体" w:eastAsia="黑体" w:cs="黑体"/>
          <w:color w:val="auto"/>
          <w:kern w:val="0"/>
          <w:sz w:val="32"/>
        </w:rPr>
        <w:t>二、行动主题</w:t>
      </w:r>
    </w:p>
    <w:p>
      <w:pPr>
        <w:keepNext w:val="0"/>
        <w:keepLines w:val="0"/>
        <w:pageBreakBefore w:val="0"/>
        <w:widowControl w:val="0"/>
        <w:kinsoku/>
        <w:overflowPunct/>
        <w:topLinePunct w:val="0"/>
        <w:bidi w:val="0"/>
        <w:snapToGrid/>
        <w:spacing w:line="586" w:lineRule="exact"/>
        <w:ind w:right="0" w:rightChars="0" w:firstLine="632" w:firstLineChars="200"/>
        <w:jc w:val="left"/>
        <w:textAlignment w:val="auto"/>
        <w:outlineLvl w:val="9"/>
        <w:rPr>
          <w:rFonts w:ascii="Times New Roman" w:hAnsi="Times New Roman" w:eastAsia="仿宋_GB2312" w:cs="Times New Roman"/>
          <w:color w:val="auto"/>
          <w:kern w:val="0"/>
          <w:sz w:val="32"/>
        </w:rPr>
      </w:pPr>
      <w:r>
        <w:rPr>
          <w:rFonts w:hint="eastAsia" w:ascii="Times New Roman" w:hAnsi="Times New Roman" w:eastAsia="仿宋_GB2312" w:cs="Times New Roman"/>
          <w:color w:val="auto"/>
          <w:kern w:val="0"/>
          <w:sz w:val="32"/>
        </w:rPr>
        <w:t>服务促就业 筑梦赢未来</w:t>
      </w:r>
    </w:p>
    <w:p>
      <w:pPr>
        <w:keepNext w:val="0"/>
        <w:keepLines w:val="0"/>
        <w:pageBreakBefore w:val="0"/>
        <w:widowControl w:val="0"/>
        <w:kinsoku/>
        <w:overflowPunct/>
        <w:topLinePunct w:val="0"/>
        <w:bidi w:val="0"/>
        <w:snapToGrid/>
        <w:spacing w:line="586" w:lineRule="exact"/>
        <w:ind w:right="0" w:rightChars="0" w:firstLine="632" w:firstLineChars="200"/>
        <w:jc w:val="left"/>
        <w:textAlignment w:val="auto"/>
        <w:outlineLvl w:val="9"/>
        <w:rPr>
          <w:rFonts w:ascii="黑体" w:hAnsi="黑体" w:eastAsia="黑体" w:cs="黑体"/>
          <w:color w:val="auto"/>
          <w:kern w:val="0"/>
          <w:sz w:val="32"/>
        </w:rPr>
      </w:pPr>
      <w:r>
        <w:rPr>
          <w:rFonts w:hint="eastAsia" w:ascii="黑体" w:hAnsi="黑体" w:eastAsia="黑体" w:cs="黑体"/>
          <w:color w:val="auto"/>
          <w:kern w:val="0"/>
          <w:sz w:val="32"/>
        </w:rPr>
        <w:t>三、行动时间</w:t>
      </w:r>
    </w:p>
    <w:p>
      <w:pPr>
        <w:keepNext w:val="0"/>
        <w:keepLines w:val="0"/>
        <w:pageBreakBefore w:val="0"/>
        <w:widowControl w:val="0"/>
        <w:kinsoku/>
        <w:overflowPunct/>
        <w:topLinePunct w:val="0"/>
        <w:bidi w:val="0"/>
        <w:snapToGrid/>
        <w:spacing w:line="586" w:lineRule="exact"/>
        <w:ind w:right="0" w:rightChars="0" w:firstLine="632" w:firstLineChars="200"/>
        <w:jc w:val="left"/>
        <w:textAlignment w:val="auto"/>
        <w:outlineLvl w:val="9"/>
        <w:rPr>
          <w:rFonts w:hint="default" w:ascii="Times New Roman" w:hAnsi="Times New Roman" w:eastAsia="仿宋_GB2312" w:cs="Times New Roman"/>
          <w:color w:val="auto"/>
          <w:kern w:val="0"/>
          <w:sz w:val="32"/>
        </w:rPr>
      </w:pPr>
      <w:r>
        <w:rPr>
          <w:rFonts w:hint="eastAsia" w:ascii="Times New Roman" w:hAnsi="Times New Roman" w:eastAsia="仿宋_GB2312" w:cs="Times New Roman"/>
          <w:color w:val="auto"/>
          <w:kern w:val="0"/>
          <w:sz w:val="32"/>
        </w:rPr>
        <w:t>2023年7月</w:t>
      </w:r>
      <w:r>
        <w:rPr>
          <w:rFonts w:hint="eastAsia" w:ascii="宋体" w:hAnsi="宋体" w:eastAsia="宋体" w:cs="宋体"/>
          <w:color w:val="auto"/>
          <w:kern w:val="0"/>
          <w:sz w:val="32"/>
        </w:rPr>
        <w:t>－</w:t>
      </w:r>
      <w:r>
        <w:rPr>
          <w:rFonts w:hint="eastAsia" w:ascii="Times New Roman" w:hAnsi="Times New Roman" w:eastAsia="仿宋_GB2312" w:cs="Times New Roman"/>
          <w:color w:val="auto"/>
          <w:kern w:val="0"/>
          <w:sz w:val="32"/>
        </w:rPr>
        <w:t>12月</w:t>
      </w:r>
    </w:p>
    <w:p>
      <w:pPr>
        <w:keepNext w:val="0"/>
        <w:keepLines w:val="0"/>
        <w:pageBreakBefore w:val="0"/>
        <w:widowControl w:val="0"/>
        <w:kinsoku/>
        <w:overflowPunct/>
        <w:topLinePunct w:val="0"/>
        <w:bidi w:val="0"/>
        <w:snapToGrid/>
        <w:spacing w:line="586" w:lineRule="exact"/>
        <w:ind w:right="0" w:rightChars="0" w:firstLine="632" w:firstLineChars="200"/>
        <w:jc w:val="left"/>
        <w:textAlignment w:val="auto"/>
        <w:outlineLvl w:val="9"/>
        <w:rPr>
          <w:rFonts w:ascii="黑体" w:hAnsi="黑体" w:eastAsia="黑体" w:cs="黑体"/>
          <w:color w:val="auto"/>
          <w:kern w:val="0"/>
          <w:sz w:val="32"/>
        </w:rPr>
      </w:pPr>
      <w:r>
        <w:rPr>
          <w:rFonts w:ascii="黑体" w:hAnsi="黑体" w:eastAsia="黑体" w:cs="黑体"/>
          <w:color w:val="auto"/>
          <w:kern w:val="0"/>
          <w:sz w:val="32"/>
        </w:rPr>
        <w:t>四、服务对象</w:t>
      </w:r>
    </w:p>
    <w:p>
      <w:pPr>
        <w:keepNext w:val="0"/>
        <w:keepLines w:val="0"/>
        <w:pageBreakBefore w:val="0"/>
        <w:widowControl w:val="0"/>
        <w:kinsoku/>
        <w:wordWrap w:val="0"/>
        <w:overflowPunct/>
        <w:topLinePunct w:val="0"/>
        <w:bidi w:val="0"/>
        <w:snapToGrid/>
        <w:spacing w:line="586" w:lineRule="exact"/>
        <w:ind w:right="0" w:rightChars="0" w:firstLine="632" w:firstLineChars="200"/>
        <w:jc w:val="both"/>
        <w:textAlignment w:val="auto"/>
        <w:outlineLvl w:val="9"/>
        <w:rPr>
          <w:rFonts w:ascii="Times New Roman" w:hAnsi="Times New Roman" w:eastAsia="仿宋_GB2312" w:cs="Times New Roman"/>
          <w:color w:val="auto"/>
          <w:kern w:val="0"/>
          <w:sz w:val="32"/>
        </w:rPr>
      </w:pPr>
      <w:r>
        <w:rPr>
          <w:rFonts w:ascii="Times New Roman" w:hAnsi="Times New Roman" w:eastAsia="仿宋_GB2312" w:cs="Times New Roman"/>
          <w:color w:val="auto"/>
          <w:kern w:val="0"/>
          <w:sz w:val="32"/>
        </w:rPr>
        <w:t>202</w:t>
      </w:r>
      <w:r>
        <w:rPr>
          <w:rFonts w:hint="eastAsia" w:ascii="Times New Roman" w:hAnsi="Times New Roman" w:eastAsia="仿宋_GB2312" w:cs="Times New Roman"/>
          <w:color w:val="auto"/>
          <w:kern w:val="0"/>
          <w:sz w:val="32"/>
        </w:rPr>
        <w:t>3</w:t>
      </w:r>
      <w:r>
        <w:rPr>
          <w:rFonts w:ascii="Times New Roman" w:hAnsi="Times New Roman" w:eastAsia="仿宋_GB2312" w:cs="Times New Roman"/>
          <w:color w:val="auto"/>
          <w:kern w:val="0"/>
          <w:sz w:val="32"/>
        </w:rPr>
        <w:t>届离校未就业高校毕业生</w:t>
      </w:r>
      <w:r>
        <w:rPr>
          <w:rFonts w:hint="eastAsia" w:ascii="Times New Roman" w:hAnsi="Times New Roman" w:eastAsia="仿宋_GB2312" w:cs="Times New Roman"/>
          <w:color w:val="auto"/>
          <w:kern w:val="0"/>
          <w:sz w:val="32"/>
        </w:rPr>
        <w:t>，在各级人力资源社会保障部门登记的失业青年</w:t>
      </w:r>
      <w:r>
        <w:rPr>
          <w:rFonts w:hint="eastAsia" w:ascii="Times New Roman" w:hAnsi="Times New Roman" w:eastAsia="仿宋_GB2312" w:cs="Times New Roman"/>
          <w:color w:val="auto"/>
          <w:kern w:val="0"/>
          <w:sz w:val="32"/>
          <w:lang w:eastAsia="zh-CN"/>
        </w:rPr>
        <w:t>（</w:t>
      </w:r>
      <w:r>
        <w:rPr>
          <w:rFonts w:hint="eastAsia" w:ascii="Times New Roman" w:hAnsi="Times New Roman" w:eastAsia="仿宋_GB2312" w:cs="Times New Roman"/>
          <w:color w:val="auto"/>
          <w:kern w:val="0"/>
          <w:sz w:val="32"/>
        </w:rPr>
        <w:t>包括往届未就业高校毕业生和16</w:t>
      </w:r>
      <w:r>
        <w:rPr>
          <w:rFonts w:hint="eastAsia" w:ascii="宋体" w:hAnsi="宋体" w:eastAsia="宋体" w:cs="宋体"/>
          <w:color w:val="auto"/>
          <w:kern w:val="0"/>
          <w:sz w:val="32"/>
        </w:rPr>
        <w:t>－</w:t>
      </w:r>
      <w:r>
        <w:rPr>
          <w:rFonts w:hint="eastAsia" w:ascii="Times New Roman" w:hAnsi="Times New Roman" w:eastAsia="仿宋_GB2312" w:cs="Times New Roman"/>
          <w:color w:val="auto"/>
          <w:kern w:val="0"/>
          <w:sz w:val="32"/>
        </w:rPr>
        <w:t>24岁失业青</w:t>
      </w:r>
      <w:r>
        <w:rPr>
          <w:rFonts w:hint="eastAsia" w:ascii="Times New Roman" w:hAnsi="Times New Roman" w:eastAsia="仿宋_GB2312" w:cs="Times New Roman"/>
          <w:color w:val="auto"/>
          <w:kern w:val="0"/>
          <w:sz w:val="32"/>
          <w:lang w:val="en-US" w:eastAsia="zh-CN"/>
        </w:rPr>
        <w:t>年）</w:t>
      </w:r>
      <w:r>
        <w:rPr>
          <w:rFonts w:ascii="Times New Roman" w:hAnsi="Times New Roman" w:eastAsia="仿宋_GB2312" w:cs="Times New Roman"/>
          <w:color w:val="auto"/>
          <w:kern w:val="0"/>
          <w:sz w:val="32"/>
        </w:rPr>
        <w:t>。以下统称为未就业毕业生。</w:t>
      </w:r>
    </w:p>
    <w:p>
      <w:pPr>
        <w:keepNext w:val="0"/>
        <w:keepLines w:val="0"/>
        <w:pageBreakBefore w:val="0"/>
        <w:widowControl w:val="0"/>
        <w:kinsoku/>
        <w:overflowPunct/>
        <w:topLinePunct w:val="0"/>
        <w:bidi w:val="0"/>
        <w:snapToGrid/>
        <w:spacing w:line="586" w:lineRule="exact"/>
        <w:ind w:right="0" w:rightChars="0" w:firstLine="632" w:firstLineChars="200"/>
        <w:jc w:val="left"/>
        <w:textAlignment w:val="auto"/>
        <w:outlineLvl w:val="9"/>
        <w:rPr>
          <w:rFonts w:ascii="黑体" w:hAnsi="黑体" w:eastAsia="黑体" w:cs="黑体"/>
          <w:color w:val="auto"/>
          <w:kern w:val="0"/>
          <w:sz w:val="32"/>
        </w:rPr>
      </w:pPr>
      <w:r>
        <w:rPr>
          <w:rFonts w:hint="eastAsia" w:ascii="黑体" w:hAnsi="黑体" w:eastAsia="黑体" w:cs="黑体"/>
          <w:color w:val="auto"/>
          <w:kern w:val="0"/>
          <w:sz w:val="32"/>
        </w:rPr>
        <w:t>五、主要任务</w:t>
      </w:r>
    </w:p>
    <w:p>
      <w:pPr>
        <w:keepNext w:val="0"/>
        <w:keepLines w:val="0"/>
        <w:pageBreakBefore w:val="0"/>
        <w:widowControl w:val="0"/>
        <w:kinsoku/>
        <w:overflowPunct/>
        <w:topLinePunct w:val="0"/>
        <w:bidi w:val="0"/>
        <w:snapToGrid/>
        <w:spacing w:line="586" w:lineRule="exact"/>
        <w:ind w:right="0" w:rightChars="0" w:firstLine="632" w:firstLineChars="200"/>
        <w:jc w:val="both"/>
        <w:textAlignment w:val="auto"/>
        <w:outlineLvl w:val="9"/>
        <w:rPr>
          <w:rFonts w:ascii="Times New Roman" w:hAnsi="Times New Roman" w:eastAsia="仿宋_GB2312" w:cs="Times New Roman"/>
          <w:color w:val="auto"/>
          <w:kern w:val="0"/>
          <w:sz w:val="32"/>
        </w:rPr>
      </w:pPr>
      <w:r>
        <w:rPr>
          <w:rFonts w:hint="eastAsia" w:ascii="楷体_GB2312" w:hAnsi="楷体_GB2312" w:eastAsia="楷体_GB2312" w:cs="楷体_GB2312"/>
          <w:color w:val="auto"/>
          <w:sz w:val="32"/>
          <w:szCs w:val="32"/>
        </w:rPr>
        <w:t>（一）聚焦实名台账，全面落实就业服务。</w:t>
      </w:r>
      <w:r>
        <w:rPr>
          <w:rFonts w:hint="eastAsia" w:ascii="Times New Roman" w:hAnsi="Times New Roman" w:eastAsia="仿宋_GB2312" w:cs="Times New Roman"/>
          <w:color w:val="auto"/>
          <w:kern w:val="0"/>
          <w:sz w:val="32"/>
        </w:rPr>
        <w:t>7月底前，各市人力资源社会保障</w:t>
      </w:r>
      <w:r>
        <w:rPr>
          <w:rFonts w:hint="default" w:ascii="Times New Roman" w:hAnsi="Times New Roman" w:eastAsia="仿宋_GB2312" w:cs="Times New Roman"/>
          <w:color w:val="auto"/>
          <w:kern w:val="0"/>
          <w:sz w:val="32"/>
        </w:rPr>
        <w:t>局</w:t>
      </w:r>
      <w:r>
        <w:rPr>
          <w:rFonts w:hint="eastAsia" w:ascii="Times New Roman" w:hAnsi="Times New Roman" w:eastAsia="仿宋_GB2312" w:cs="Times New Roman"/>
          <w:color w:val="auto"/>
          <w:kern w:val="0"/>
          <w:sz w:val="32"/>
        </w:rPr>
        <w:t>要对省厅移交、各渠道登记的毕业生实名信息进行全面摸排，通过电话短信、上门走访等方式，逐一摸清个人信息、就业需求、帮扶状态，对未就业的做好记录，分门别类登记造册。允许未就业毕业生在户籍地、常住地、求职地进行失业登记或求职登记，做到愿登尽登，并及时纳入 2023 届未就业毕业生实名台账。要依托实名台账，对未就业毕业生等青年开展集中帮扶，针对性提供就业创业服务。对有就业意愿的，至少提供1次政策宣介、1次职业指导、3次岗位推介、1次技能培训或就业见习机会。对有创业意愿的，提供项目、资金等支持，并推动创业孵化基地按一定比例向他们免费开放。对未就业毕业生等青年就业状态和服务提供等发生变化的要在台账中及时记载、动态更新。</w:t>
      </w:r>
    </w:p>
    <w:p>
      <w:pPr>
        <w:keepNext w:val="0"/>
        <w:keepLines w:val="0"/>
        <w:pageBreakBefore w:val="0"/>
        <w:widowControl w:val="0"/>
        <w:kinsoku/>
        <w:overflowPunct/>
        <w:topLinePunct w:val="0"/>
        <w:bidi w:val="0"/>
        <w:snapToGrid/>
        <w:spacing w:line="586" w:lineRule="exact"/>
        <w:ind w:right="0" w:rightChars="0" w:firstLine="632" w:firstLineChars="200"/>
        <w:jc w:val="left"/>
        <w:textAlignment w:val="auto"/>
        <w:outlineLvl w:val="9"/>
        <w:rPr>
          <w:rFonts w:ascii="Times New Roman" w:hAnsi="Times New Roman" w:eastAsia="仿宋_GB2312" w:cs="Times New Roman"/>
          <w:color w:val="auto"/>
          <w:kern w:val="0"/>
          <w:sz w:val="32"/>
        </w:rPr>
      </w:pPr>
      <w:r>
        <w:rPr>
          <w:rFonts w:hint="eastAsia" w:ascii="楷体_GB2312" w:hAnsi="楷体_GB2312" w:eastAsia="楷体_GB2312" w:cs="楷体_GB2312"/>
          <w:color w:val="auto"/>
          <w:sz w:val="32"/>
          <w:szCs w:val="32"/>
        </w:rPr>
        <w:t>（二）聚焦服务保障，用心用情帮扶就业。</w:t>
      </w:r>
      <w:r>
        <w:rPr>
          <w:rFonts w:hint="eastAsia" w:ascii="Times New Roman" w:hAnsi="Times New Roman" w:eastAsia="仿宋_GB2312" w:cs="Times New Roman"/>
          <w:color w:val="auto"/>
          <w:kern w:val="0"/>
          <w:sz w:val="32"/>
        </w:rPr>
        <w:t>7月初，各市要充分运用各种渠道，通过公开信</w:t>
      </w:r>
      <w:r>
        <w:rPr>
          <w:rFonts w:hint="default" w:ascii="Times New Roman" w:hAnsi="Times New Roman" w:eastAsia="仿宋_GB2312" w:cs="Times New Roman"/>
          <w:color w:val="auto"/>
          <w:kern w:val="0"/>
          <w:sz w:val="32"/>
        </w:rPr>
        <w:t>（省厅公开信见附件1，各市可参照）</w:t>
      </w:r>
      <w:r>
        <w:rPr>
          <w:rFonts w:hint="eastAsia" w:ascii="Times New Roman" w:hAnsi="Times New Roman" w:eastAsia="仿宋_GB2312" w:cs="Times New Roman"/>
          <w:color w:val="auto"/>
          <w:kern w:val="0"/>
          <w:sz w:val="32"/>
        </w:rPr>
        <w:t>或服务公告，发布求助途径、招聘渠道、机构名录、政策服务“四项清单”。重点亮出未就业毕业生求职登记小程序、失业登记全国统一服务平台等求助途径，亮出公共招聘网站、诚信优质人力资源服务机构等招聘渠道</w:t>
      </w:r>
      <w:r>
        <w:rPr>
          <w:rFonts w:hint="eastAsia" w:ascii="Times New Roman" w:hAnsi="Times New Roman" w:eastAsia="仿宋_GB2312" w:cs="Times New Roman"/>
          <w:color w:val="auto"/>
          <w:kern w:val="0"/>
          <w:sz w:val="32"/>
          <w:lang w:eastAsia="zh-CN"/>
        </w:rPr>
        <w:t>，</w:t>
      </w:r>
      <w:r>
        <w:rPr>
          <w:rFonts w:hint="eastAsia" w:ascii="Times New Roman" w:hAnsi="Times New Roman" w:eastAsia="仿宋_GB2312" w:cs="Times New Roman"/>
          <w:color w:val="auto"/>
          <w:kern w:val="0"/>
          <w:sz w:val="32"/>
        </w:rPr>
        <w:t>亮出公共就业人才服务机构、档案管理服务机构等机构名录，亮出就业创业、人才引进、档案接收等政策服务清单。针对脱贫家庭、低保家庭、零就业家庭、有残疾的2023届未就业毕业生以及长期失业青年，制定“一人一档”“一生一策”精准帮扶计划，组织党员干部、服务机构开展结对帮扶，优先提供职业指导、岗位推介、培训见习。通过家门口就业服务站、政府购买服务等方式，为长期失业青年提供实践引导、职业指导、就业援助，激发就业内生动力。对确实难以市场渠道就业的，提供公益性岗位兜底安置。</w:t>
      </w:r>
    </w:p>
    <w:p>
      <w:pPr>
        <w:keepNext w:val="0"/>
        <w:keepLines w:val="0"/>
        <w:pageBreakBefore w:val="0"/>
        <w:widowControl w:val="0"/>
        <w:kinsoku/>
        <w:overflowPunct/>
        <w:topLinePunct w:val="0"/>
        <w:bidi w:val="0"/>
        <w:snapToGrid/>
        <w:spacing w:line="586" w:lineRule="exact"/>
        <w:ind w:right="0" w:rightChars="0" w:firstLine="632" w:firstLineChars="200"/>
        <w:jc w:val="left"/>
        <w:textAlignment w:val="auto"/>
        <w:outlineLvl w:val="9"/>
        <w:rPr>
          <w:rFonts w:hint="eastAsia" w:ascii="Times New Roman" w:hAnsi="Times New Roman" w:eastAsia="仿宋_GB2312" w:cs="Times New Roman"/>
          <w:color w:val="auto"/>
          <w:kern w:val="0"/>
          <w:sz w:val="32"/>
          <w:lang w:eastAsia="zh-CN"/>
        </w:rPr>
      </w:pPr>
      <w:r>
        <w:rPr>
          <w:rFonts w:hint="eastAsia" w:ascii="楷体_GB2312" w:hAnsi="楷体_GB2312" w:eastAsia="楷体_GB2312" w:cs="楷体_GB2312"/>
          <w:color w:val="auto"/>
          <w:sz w:val="32"/>
          <w:szCs w:val="32"/>
        </w:rPr>
        <w:t>（三）聚焦专项行动，高频开展招聘服务。</w:t>
      </w:r>
      <w:r>
        <w:rPr>
          <w:rFonts w:hint="eastAsia" w:ascii="仿宋_GB2312" w:hAnsi="仿宋_GB2312" w:eastAsia="仿宋_GB2312" w:cs="仿宋_GB2312"/>
          <w:color w:val="auto"/>
          <w:sz w:val="32"/>
          <w:szCs w:val="32"/>
        </w:rPr>
        <w:t>结合“10+N”公共就业服务专项活动安排，</w:t>
      </w:r>
      <w:r>
        <w:rPr>
          <w:rFonts w:hint="eastAsia" w:ascii="Times New Roman" w:hAnsi="Times New Roman" w:eastAsia="仿宋_GB2312" w:cs="Times New Roman"/>
          <w:color w:val="auto"/>
          <w:kern w:val="0"/>
          <w:sz w:val="32"/>
        </w:rPr>
        <w:t>接续举办公共就业服务进校园、“就选山东”系列校园招聘、百日千万网络招聘、大中城市联合招聘、就业服务周等就业专项活动，加密线上线下公共招聘，丰富行业企业专场招聘，完善直播带岗特色招聘，做到周周有招聘、时时有岗位。要组织招聘活动进社区进园区，便利辖区内未就业毕业生等青年求职应聘。未就业毕业生等青年较为集中的设区市，每周至少举办1次专业性招聘活动，每月至少举办1次综合性招聘活动</w:t>
      </w:r>
      <w:r>
        <w:rPr>
          <w:rFonts w:hint="eastAsia" w:ascii="Times New Roman" w:hAnsi="Times New Roman" w:eastAsia="仿宋_GB2312" w:cs="Times New Roman"/>
          <w:color w:val="auto"/>
          <w:kern w:val="0"/>
          <w:sz w:val="32"/>
          <w:lang w:eastAsia="zh-CN"/>
        </w:rPr>
        <w:t>。</w:t>
      </w:r>
    </w:p>
    <w:p>
      <w:pPr>
        <w:keepNext w:val="0"/>
        <w:keepLines w:val="0"/>
        <w:pageBreakBefore w:val="0"/>
        <w:widowControl w:val="0"/>
        <w:kinsoku/>
        <w:overflowPunct/>
        <w:topLinePunct w:val="0"/>
        <w:bidi w:val="0"/>
        <w:snapToGrid/>
        <w:spacing w:line="586" w:lineRule="exact"/>
        <w:ind w:right="0" w:rightChars="0" w:firstLine="632" w:firstLineChars="200"/>
        <w:jc w:val="left"/>
        <w:textAlignment w:val="auto"/>
        <w:outlineLvl w:val="9"/>
        <w:rPr>
          <w:rFonts w:ascii="Times New Roman" w:hAnsi="Times New Roman" w:eastAsia="仿宋_GB2312" w:cs="Times New Roman"/>
          <w:color w:val="auto"/>
          <w:kern w:val="0"/>
          <w:sz w:val="32"/>
        </w:rPr>
      </w:pPr>
      <w:r>
        <w:rPr>
          <w:rFonts w:hint="eastAsia" w:ascii="楷体_GB2312" w:hAnsi="楷体_GB2312" w:eastAsia="楷体_GB2312" w:cs="楷体_GB2312"/>
          <w:color w:val="auto"/>
          <w:sz w:val="32"/>
          <w:szCs w:val="32"/>
        </w:rPr>
        <w:t>（四）聚焦权益维护，全面防范就业隐患。</w:t>
      </w:r>
      <w:r>
        <w:rPr>
          <w:rFonts w:hint="eastAsia" w:ascii="Times New Roman" w:hAnsi="Times New Roman" w:eastAsia="仿宋_GB2312" w:cs="Times New Roman"/>
          <w:color w:val="auto"/>
          <w:kern w:val="0"/>
          <w:sz w:val="32"/>
        </w:rPr>
        <w:t>加</w:t>
      </w:r>
      <w:r>
        <w:rPr>
          <w:rFonts w:hint="eastAsia" w:ascii="Times New Roman" w:hAnsi="Times New Roman" w:eastAsia="仿宋_GB2312" w:cs="Times New Roman"/>
          <w:color w:val="auto"/>
          <w:kern w:val="0"/>
          <w:sz w:val="32"/>
          <w:lang w:val="en-US" w:eastAsia="zh-CN"/>
        </w:rPr>
        <w:t>强</w:t>
      </w:r>
      <w:r>
        <w:rPr>
          <w:rFonts w:hint="eastAsia" w:ascii="Times New Roman" w:hAnsi="Times New Roman" w:eastAsia="仿宋_GB2312" w:cs="Times New Roman"/>
          <w:color w:val="auto"/>
          <w:kern w:val="0"/>
          <w:sz w:val="32"/>
        </w:rPr>
        <w:t>人力资源市场秩序监管，坚决查处黑职介、假招聘等侵害求职者人身财产权益的违法违规行为。面向未就业毕业生等青年和用人单位加强就业创业政策和劳动保障法律法规宣传，规范企业招聘行为，提高毕业生维权意识。及时</w:t>
      </w:r>
      <w:r>
        <w:rPr>
          <w:rFonts w:hint="eastAsia" w:ascii="Times New Roman" w:hAnsi="Times New Roman" w:eastAsia="仿宋_GB2312" w:cs="Times New Roman"/>
          <w:color w:val="auto"/>
          <w:kern w:val="0"/>
          <w:sz w:val="32"/>
          <w:lang w:val="en-US" w:eastAsia="zh-CN"/>
        </w:rPr>
        <w:t>向高校毕业生警示</w:t>
      </w:r>
      <w:r>
        <w:rPr>
          <w:rFonts w:hint="eastAsia" w:ascii="Times New Roman" w:hAnsi="Times New Roman" w:eastAsia="仿宋_GB2312" w:cs="Times New Roman"/>
          <w:color w:val="auto"/>
          <w:kern w:val="0"/>
          <w:sz w:val="32"/>
        </w:rPr>
        <w:t>提醒</w:t>
      </w:r>
      <w:r>
        <w:rPr>
          <w:rFonts w:hint="eastAsia" w:ascii="Times New Roman" w:hAnsi="Times New Roman" w:eastAsia="仿宋_GB2312" w:cs="Times New Roman"/>
          <w:color w:val="auto"/>
          <w:kern w:val="0"/>
          <w:sz w:val="32"/>
          <w:lang w:val="en-US" w:eastAsia="zh-CN"/>
        </w:rPr>
        <w:t>存在侵害合法就业权益的用人单位</w:t>
      </w:r>
      <w:r>
        <w:rPr>
          <w:rFonts w:hint="eastAsia" w:ascii="Times New Roman" w:hAnsi="Times New Roman" w:eastAsia="仿宋_GB2312" w:cs="Times New Roman"/>
          <w:color w:val="auto"/>
          <w:kern w:val="0"/>
          <w:sz w:val="32"/>
        </w:rPr>
        <w:t>，畅通投诉举报渠道，帮助未就业毕业生维护劳动权益。</w:t>
      </w:r>
    </w:p>
    <w:p>
      <w:pPr>
        <w:keepNext w:val="0"/>
        <w:keepLines w:val="0"/>
        <w:pageBreakBefore w:val="0"/>
        <w:widowControl w:val="0"/>
        <w:kinsoku/>
        <w:overflowPunct/>
        <w:topLinePunct w:val="0"/>
        <w:bidi w:val="0"/>
        <w:snapToGrid/>
        <w:spacing w:line="586" w:lineRule="exact"/>
        <w:ind w:right="0" w:rightChars="0" w:firstLine="632" w:firstLineChars="200"/>
        <w:jc w:val="left"/>
        <w:textAlignment w:val="auto"/>
        <w:outlineLvl w:val="9"/>
        <w:rPr>
          <w:rFonts w:ascii="Times New Roman" w:hAnsi="Times New Roman" w:eastAsia="仿宋_GB2312" w:cs="Times New Roman"/>
          <w:color w:val="auto"/>
          <w:kern w:val="0"/>
          <w:sz w:val="32"/>
        </w:rPr>
      </w:pPr>
      <w:r>
        <w:rPr>
          <w:rFonts w:hint="eastAsia" w:ascii="楷体_GB2312" w:hAnsi="楷体_GB2312" w:eastAsia="楷体_GB2312" w:cs="楷体_GB2312"/>
          <w:color w:val="auto"/>
          <w:sz w:val="32"/>
          <w:szCs w:val="32"/>
        </w:rPr>
        <w:t>（五）聚焦能力提升，实施专项技能培训。</w:t>
      </w:r>
      <w:r>
        <w:rPr>
          <w:rFonts w:hint="eastAsia" w:ascii="仿宋_GB2312" w:hAnsi="仿宋_GB2312" w:eastAsia="仿宋_GB2312" w:cs="仿宋_GB2312"/>
          <w:color w:val="auto"/>
          <w:sz w:val="32"/>
          <w:szCs w:val="32"/>
        </w:rPr>
        <w:t>深入</w:t>
      </w:r>
      <w:r>
        <w:rPr>
          <w:rFonts w:hint="eastAsia" w:ascii="Times New Roman" w:hAnsi="Times New Roman" w:eastAsia="仿宋_GB2312" w:cs="Times New Roman"/>
          <w:color w:val="auto"/>
          <w:kern w:val="0"/>
          <w:sz w:val="32"/>
        </w:rPr>
        <w:t>实施青年专项技能培训计划，依托职业培训机构目录和补贴性职业培训项目目录，创造条件开设中短期技能培训班，满足未就业毕业生多元化培训需求。大力开展新职业、先进制造业、现代服务业等领域培</w:t>
      </w:r>
      <w:r>
        <w:rPr>
          <w:rFonts w:hint="eastAsia" w:ascii="Times New Roman" w:hAnsi="Times New Roman" w:eastAsia="仿宋_GB2312" w:cs="Times New Roman"/>
          <w:color w:val="auto"/>
          <w:kern w:val="0"/>
          <w:sz w:val="32"/>
          <w:highlight w:val="none"/>
        </w:rPr>
        <w:t>训，增强青年群体适应产业发展、岗位需求和基层就业的能力；开展有针对性的创业培训，加强创业意识教育、创业项目指导和网络创业等培训；鼓励企业对新招用的未就业毕业生等青年开展学徒制培训</w:t>
      </w:r>
      <w:r>
        <w:rPr>
          <w:rFonts w:hint="eastAsia" w:ascii="Times New Roman" w:hAnsi="Times New Roman" w:eastAsia="仿宋_GB2312" w:cs="Times New Roman"/>
          <w:color w:val="auto"/>
          <w:kern w:val="0"/>
          <w:sz w:val="32"/>
        </w:rPr>
        <w:t>，通过企校双师带徒、工学交替，培养适合企业发展和岗位需要的高技能人才。</w:t>
      </w:r>
    </w:p>
    <w:p>
      <w:pPr>
        <w:keepNext w:val="0"/>
        <w:keepLines w:val="0"/>
        <w:pageBreakBefore w:val="0"/>
        <w:widowControl w:val="0"/>
        <w:kinsoku/>
        <w:overflowPunct/>
        <w:topLinePunct w:val="0"/>
        <w:bidi w:val="0"/>
        <w:snapToGrid/>
        <w:spacing w:line="586" w:lineRule="exact"/>
        <w:ind w:right="0" w:rightChars="0" w:firstLine="632" w:firstLineChars="200"/>
        <w:jc w:val="left"/>
        <w:textAlignment w:val="auto"/>
        <w:outlineLvl w:val="9"/>
        <w:rPr>
          <w:rFonts w:ascii="Times New Roman" w:hAnsi="Times New Roman" w:eastAsia="仿宋_GB2312" w:cs="Times New Roman"/>
          <w:color w:val="auto"/>
          <w:kern w:val="0"/>
          <w:sz w:val="32"/>
        </w:rPr>
      </w:pPr>
      <w:r>
        <w:rPr>
          <w:rFonts w:hint="eastAsia" w:ascii="楷体_GB2312" w:hAnsi="楷体_GB2312" w:eastAsia="楷体_GB2312" w:cs="楷体_GB2312"/>
          <w:color w:val="auto"/>
          <w:sz w:val="32"/>
          <w:szCs w:val="32"/>
        </w:rPr>
        <w:t>（六）聚焦岗位募集，持续扩大见习规模。</w:t>
      </w:r>
      <w:r>
        <w:rPr>
          <w:rFonts w:hint="eastAsia" w:ascii="Times New Roman" w:hAnsi="Times New Roman" w:eastAsia="仿宋_GB2312" w:cs="Times New Roman"/>
          <w:color w:val="auto"/>
          <w:kern w:val="0"/>
          <w:sz w:val="32"/>
        </w:rPr>
        <w:t>落实山东省十万就业见习岗位募集计划，全年募集不少于10万个就业见习岗位，为高校毕业生等青年提供充足见习机会。各市要主动对接教育、科技、工信等部门，形成部门合力，加大政策支持力度，提升岗位募集质量，增强见习对接效率，优化见习规范管理，做好后续跟踪帮扶，提高就业见习的规范性、知晓度和吸引力，帮助更多未就业毕业生通过见习积累经验、及早就业。</w:t>
      </w:r>
    </w:p>
    <w:p>
      <w:pPr>
        <w:keepNext w:val="0"/>
        <w:keepLines w:val="0"/>
        <w:pageBreakBefore w:val="0"/>
        <w:widowControl w:val="0"/>
        <w:kinsoku/>
        <w:overflowPunct/>
        <w:topLinePunct w:val="0"/>
        <w:bidi w:val="0"/>
        <w:snapToGrid/>
        <w:spacing w:line="586" w:lineRule="exact"/>
        <w:ind w:right="0" w:rightChars="0" w:firstLine="632" w:firstLineChars="200"/>
        <w:jc w:val="left"/>
        <w:textAlignment w:val="auto"/>
        <w:outlineLvl w:val="9"/>
        <w:rPr>
          <w:rFonts w:ascii="Times New Roman" w:hAnsi="Times New Roman" w:eastAsia="仿宋_GB2312" w:cs="Times New Roman"/>
          <w:color w:val="auto"/>
          <w:kern w:val="0"/>
          <w:sz w:val="32"/>
        </w:rPr>
      </w:pPr>
      <w:r>
        <w:rPr>
          <w:rFonts w:hint="eastAsia" w:ascii="楷体_GB2312" w:hAnsi="楷体_GB2312" w:eastAsia="楷体_GB2312" w:cs="楷体_GB2312"/>
          <w:color w:val="auto"/>
          <w:sz w:val="32"/>
          <w:szCs w:val="32"/>
        </w:rPr>
        <w:t>（七）聚焦政策落实，推进便捷就业服务。</w:t>
      </w:r>
      <w:r>
        <w:rPr>
          <w:rFonts w:hint="eastAsia" w:ascii="Times New Roman" w:hAnsi="Times New Roman" w:eastAsia="仿宋_GB2312" w:cs="Times New Roman"/>
          <w:color w:val="auto"/>
          <w:kern w:val="0"/>
          <w:sz w:val="32"/>
        </w:rPr>
        <w:t>加快推进各项就业政策落实，加大山东省高校毕业生就业创业政策地图宣传力度，推动税收优惠、一次性吸纳就业补贴、创业担保贷款、社保补贴等政策集中兑现。要按月将本地企业新增参保人员、劳动用工备案、就业登记数据与帮扶台账进行比对，及时锁定政策对象，实现“政策找人”“直补快办”。加快推动就业服务下沉，统筹利用基层平台、社区网点等资源，推行 15 分钟就业服务圈，推进“家门口”就业服务站。深度融合数字技术，推出招聘求职、政策咨询、职业指导、创业辅导等线上线下一体化服务。要组织各级各类人力资源服务机构广泛参与，为青年提供多元化、专业化就业服务。</w:t>
      </w:r>
    </w:p>
    <w:p>
      <w:pPr>
        <w:keepNext w:val="0"/>
        <w:keepLines w:val="0"/>
        <w:pageBreakBefore w:val="0"/>
        <w:widowControl w:val="0"/>
        <w:kinsoku/>
        <w:overflowPunct/>
        <w:topLinePunct w:val="0"/>
        <w:bidi w:val="0"/>
        <w:snapToGrid/>
        <w:spacing w:line="586" w:lineRule="exact"/>
        <w:ind w:right="0" w:rightChars="0" w:firstLine="632" w:firstLineChars="200"/>
        <w:jc w:val="left"/>
        <w:textAlignment w:val="auto"/>
        <w:outlineLvl w:val="9"/>
        <w:rPr>
          <w:rFonts w:ascii="黑体" w:hAnsi="黑体" w:eastAsia="黑体" w:cs="黑体"/>
          <w:color w:val="auto"/>
          <w:kern w:val="0"/>
          <w:sz w:val="32"/>
        </w:rPr>
      </w:pPr>
      <w:r>
        <w:rPr>
          <w:rFonts w:hint="eastAsia" w:ascii="黑体" w:hAnsi="黑体" w:eastAsia="黑体" w:cs="黑体"/>
          <w:color w:val="auto"/>
          <w:kern w:val="0"/>
          <w:sz w:val="32"/>
        </w:rPr>
        <w:t>六、工作要求</w:t>
      </w:r>
    </w:p>
    <w:p>
      <w:pPr>
        <w:keepNext w:val="0"/>
        <w:keepLines w:val="0"/>
        <w:pageBreakBefore w:val="0"/>
        <w:widowControl w:val="0"/>
        <w:kinsoku/>
        <w:overflowPunct/>
        <w:topLinePunct w:val="0"/>
        <w:bidi w:val="0"/>
        <w:snapToGrid/>
        <w:spacing w:line="586" w:lineRule="exact"/>
        <w:ind w:right="0" w:rightChars="0" w:firstLine="632" w:firstLineChars="200"/>
        <w:jc w:val="left"/>
        <w:textAlignment w:val="auto"/>
        <w:outlineLvl w:val="9"/>
        <w:rPr>
          <w:rFonts w:ascii="Times New Roman" w:hAnsi="Times New Roman" w:eastAsia="仿宋_GB2312" w:cs="Times New Roman"/>
          <w:color w:val="auto"/>
          <w:kern w:val="0"/>
          <w:sz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一</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加强组织领导。</w:t>
      </w:r>
      <w:r>
        <w:rPr>
          <w:rFonts w:hint="eastAsia" w:ascii="Times New Roman" w:hAnsi="Times New Roman" w:eastAsia="仿宋_GB2312" w:cs="Times New Roman"/>
          <w:color w:val="auto"/>
          <w:kern w:val="0"/>
          <w:sz w:val="32"/>
        </w:rPr>
        <w:t>各市要将行动实施作为高校毕业生就业工作的重要抓手，充分发挥各级人力资源社会保障部门作用，层层分解任务、压实责任，加强部门协调配合，聚合政策服务资源，充分调动人力资源服务机构和行业协会参与积极性，推动政策落实服务落地</w:t>
      </w:r>
      <w:r>
        <w:rPr>
          <w:rFonts w:hint="eastAsia" w:ascii="Times New Roman" w:hAnsi="Times New Roman" w:eastAsia="仿宋_GB2312" w:cs="Times New Roman"/>
          <w:color w:val="auto"/>
          <w:kern w:val="0"/>
          <w:sz w:val="32"/>
          <w:lang w:eastAsia="zh-CN"/>
        </w:rPr>
        <w:t>，</w:t>
      </w:r>
      <w:r>
        <w:rPr>
          <w:rFonts w:hint="eastAsia" w:ascii="Times New Roman" w:hAnsi="Times New Roman" w:eastAsia="仿宋_GB2312" w:cs="Times New Roman"/>
          <w:color w:val="auto"/>
          <w:kern w:val="0"/>
          <w:sz w:val="32"/>
        </w:rPr>
        <w:t>确保2023年高校毕业生等青年就业服务攻坚行动取得实效。</w:t>
      </w:r>
    </w:p>
    <w:p>
      <w:pPr>
        <w:keepNext w:val="0"/>
        <w:keepLines w:val="0"/>
        <w:pageBreakBefore w:val="0"/>
        <w:widowControl w:val="0"/>
        <w:kinsoku/>
        <w:overflowPunct/>
        <w:topLinePunct w:val="0"/>
        <w:bidi w:val="0"/>
        <w:snapToGrid/>
        <w:spacing w:line="586" w:lineRule="exact"/>
        <w:ind w:right="0" w:rightChars="0" w:firstLine="632" w:firstLineChars="200"/>
        <w:jc w:val="left"/>
        <w:textAlignment w:val="auto"/>
        <w:outlineLvl w:val="9"/>
        <w:rPr>
          <w:rFonts w:ascii="Times New Roman" w:hAnsi="Times New Roman" w:eastAsia="仿宋_GB2312" w:cs="Times New Roman"/>
          <w:color w:val="auto"/>
          <w:kern w:val="0"/>
          <w:sz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二</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highlight w:val="none"/>
        </w:rPr>
        <w:t>加密调度总结。</w:t>
      </w:r>
      <w:r>
        <w:rPr>
          <w:rFonts w:hint="eastAsia" w:ascii="Times New Roman" w:hAnsi="Times New Roman" w:eastAsia="仿宋_GB2312" w:cs="Times New Roman"/>
          <w:color w:val="auto"/>
          <w:kern w:val="0"/>
          <w:sz w:val="32"/>
          <w:highlight w:val="none"/>
        </w:rPr>
        <w:t>根据人力资源社会保障部统一要求，自7月起，对各市未就业毕业生信息衔接工作</w:t>
      </w:r>
      <w:r>
        <w:rPr>
          <w:rFonts w:hint="eastAsia" w:ascii="Times New Roman" w:hAnsi="Times New Roman" w:eastAsia="仿宋_GB2312" w:cs="Times New Roman"/>
          <w:color w:val="auto"/>
          <w:kern w:val="0"/>
          <w:sz w:val="32"/>
          <w:highlight w:val="none"/>
          <w:lang w:eastAsia="zh-CN"/>
        </w:rPr>
        <w:t>（</w:t>
      </w:r>
      <w:r>
        <w:rPr>
          <w:rFonts w:ascii="Times New Roman" w:hAnsi="Times New Roman" w:eastAsia="仿宋_GB2312" w:cs="Times New Roman"/>
          <w:color w:val="auto"/>
          <w:kern w:val="0"/>
          <w:sz w:val="32"/>
          <w:highlight w:val="none"/>
        </w:rPr>
        <w:t>7</w:t>
      </w:r>
      <w:r>
        <w:rPr>
          <w:rFonts w:hint="eastAsia" w:ascii="Times New Roman" w:hAnsi="Times New Roman" w:eastAsia="仿宋_GB2312" w:cs="Times New Roman"/>
          <w:color w:val="auto"/>
          <w:kern w:val="0"/>
          <w:sz w:val="32"/>
          <w:highlight w:val="none"/>
        </w:rPr>
        <w:t>月底前填写工作进展汇总表，见附件</w:t>
      </w:r>
      <w:r>
        <w:rPr>
          <w:rFonts w:ascii="Times New Roman" w:hAnsi="Times New Roman" w:eastAsia="仿宋_GB2312" w:cs="Times New Roman"/>
          <w:color w:val="auto"/>
          <w:kern w:val="0"/>
          <w:sz w:val="32"/>
          <w:highlight w:val="none"/>
        </w:rPr>
        <w:t>2</w:t>
      </w:r>
      <w:r>
        <w:rPr>
          <w:rFonts w:hint="eastAsia" w:ascii="Times New Roman" w:hAnsi="Times New Roman" w:eastAsia="仿宋_GB2312" w:cs="Times New Roman"/>
          <w:color w:val="auto"/>
          <w:kern w:val="0"/>
          <w:sz w:val="32"/>
          <w:highlight w:val="none"/>
          <w:lang w:eastAsia="zh-CN"/>
        </w:rPr>
        <w:t>）</w:t>
      </w:r>
      <w:r>
        <w:rPr>
          <w:rFonts w:ascii="Times New Roman" w:hAnsi="Times New Roman" w:eastAsia="仿宋_GB2312" w:cs="Times New Roman"/>
          <w:color w:val="auto"/>
          <w:kern w:val="0"/>
          <w:sz w:val="32"/>
          <w:highlight w:val="none"/>
        </w:rPr>
        <w:t>及</w:t>
      </w:r>
      <w:r>
        <w:rPr>
          <w:rFonts w:hint="eastAsia" w:ascii="Times New Roman" w:hAnsi="Times New Roman" w:eastAsia="仿宋_GB2312" w:cs="Times New Roman"/>
          <w:color w:val="auto"/>
          <w:kern w:val="0"/>
          <w:sz w:val="32"/>
          <w:highlight w:val="none"/>
        </w:rPr>
        <w:t>求职登记小程序毕业生联系服务情况进行周调度，对未就</w:t>
      </w:r>
      <w:r>
        <w:rPr>
          <w:rFonts w:hint="eastAsia" w:ascii="Times New Roman" w:hAnsi="Times New Roman" w:eastAsia="仿宋_GB2312" w:cs="Times New Roman"/>
          <w:color w:val="auto"/>
          <w:kern w:val="0"/>
          <w:sz w:val="32"/>
        </w:rPr>
        <w:t>业毕业生和登记失业青年实名联系和帮扶进度进行半月调度，各市要及时汇总并动态报送任务完成、工作进展、典型经验、意见</w:t>
      </w:r>
      <w:bookmarkStart w:id="0" w:name="_GoBack"/>
      <w:bookmarkEnd w:id="0"/>
      <w:r>
        <w:rPr>
          <w:rFonts w:hint="eastAsia" w:ascii="Times New Roman" w:hAnsi="Times New Roman" w:eastAsia="仿宋_GB2312" w:cs="Times New Roman"/>
          <w:color w:val="auto"/>
          <w:kern w:val="0"/>
          <w:sz w:val="32"/>
        </w:rPr>
        <w:t>建议，年底前及时报告行动总结。省厅将继续把离校未就业高校毕业生就业服务情况纳入对各市就业工作绩效评价。</w:t>
      </w:r>
    </w:p>
    <w:p>
      <w:pPr>
        <w:keepNext w:val="0"/>
        <w:keepLines w:val="0"/>
        <w:pageBreakBefore w:val="0"/>
        <w:widowControl w:val="0"/>
        <w:kinsoku/>
        <w:overflowPunct/>
        <w:topLinePunct w:val="0"/>
        <w:bidi w:val="0"/>
        <w:snapToGrid/>
        <w:spacing w:line="586" w:lineRule="exact"/>
        <w:ind w:right="0" w:rightChars="0" w:firstLine="632" w:firstLineChars="200"/>
        <w:jc w:val="left"/>
        <w:textAlignment w:val="auto"/>
        <w:outlineLvl w:val="9"/>
        <w:rPr>
          <w:rFonts w:hint="default" w:ascii="Times New Roman" w:hAnsi="Times New Roman" w:eastAsia="仿宋_GB2312" w:cs="Times New Roman"/>
          <w:color w:val="auto"/>
          <w:kern w:val="0"/>
          <w:sz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三</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加大宣传力度。</w:t>
      </w:r>
      <w:r>
        <w:rPr>
          <w:rFonts w:hint="eastAsia" w:ascii="Times New Roman" w:hAnsi="Times New Roman" w:eastAsia="仿宋_GB2312" w:cs="Times New Roman"/>
          <w:color w:val="auto"/>
          <w:kern w:val="0"/>
          <w:sz w:val="32"/>
        </w:rPr>
        <w:t>组织开展青年就业典型宣传活动，挖掘一批服务重大战略、投身生产一线、主动创业创新、扎根城乡基层的毕业生等青年典型，推出系列新闻宣传，宣传内容要贴近青年，增强吸引力；宣传典型要可亲可信，增强感召力；宣传方式要改进创新，增强创造力。通过典型宣传和朋辈引领，引导毕业生树立正确的就业观、职业观、成才观，在新时代新征程上逐梦青春、建功立业。</w:t>
      </w:r>
    </w:p>
    <w:p>
      <w:pPr>
        <w:keepNext w:val="0"/>
        <w:keepLines w:val="0"/>
        <w:pageBreakBefore w:val="0"/>
        <w:widowControl w:val="0"/>
        <w:kinsoku/>
        <w:overflowPunct/>
        <w:topLinePunct w:val="0"/>
        <w:bidi w:val="0"/>
        <w:snapToGrid/>
        <w:spacing w:line="586" w:lineRule="exact"/>
        <w:ind w:right="0" w:rightChars="0" w:firstLine="632" w:firstLineChars="200"/>
        <w:jc w:val="left"/>
        <w:textAlignment w:val="auto"/>
        <w:outlineLvl w:val="9"/>
        <w:rPr>
          <w:rFonts w:ascii="Times New Roman" w:hAnsi="Times New Roman" w:eastAsia="仿宋_GB2312" w:cs="Times New Roman"/>
          <w:color w:val="auto"/>
          <w:kern w:val="0"/>
          <w:sz w:val="32"/>
        </w:rPr>
      </w:pPr>
      <w:r>
        <w:rPr>
          <w:rFonts w:hint="eastAsia" w:ascii="Times New Roman" w:hAnsi="Times New Roman" w:eastAsia="仿宋_GB2312" w:cs="Times New Roman"/>
          <w:color w:val="auto"/>
          <w:kern w:val="0"/>
          <w:sz w:val="32"/>
        </w:rPr>
        <w:t>就业促进处联系人：孙潇，0531-517881</w:t>
      </w:r>
      <w:r>
        <w:rPr>
          <w:rFonts w:hint="default" w:ascii="Times New Roman" w:hAnsi="Times New Roman" w:eastAsia="仿宋_GB2312" w:cs="Times New Roman"/>
          <w:color w:val="auto"/>
          <w:kern w:val="0"/>
          <w:sz w:val="32"/>
        </w:rPr>
        <w:t>1</w:t>
      </w:r>
      <w:r>
        <w:rPr>
          <w:rFonts w:hint="eastAsia" w:ascii="Times New Roman" w:hAnsi="Times New Roman" w:eastAsia="仿宋_GB2312" w:cs="Times New Roman"/>
          <w:color w:val="auto"/>
          <w:kern w:val="0"/>
          <w:sz w:val="32"/>
        </w:rPr>
        <w:t>3</w:t>
      </w:r>
    </w:p>
    <w:p>
      <w:pPr>
        <w:keepNext w:val="0"/>
        <w:keepLines w:val="0"/>
        <w:pageBreakBefore w:val="0"/>
        <w:widowControl w:val="0"/>
        <w:kinsoku/>
        <w:overflowPunct/>
        <w:topLinePunct w:val="0"/>
        <w:bidi w:val="0"/>
        <w:snapToGrid/>
        <w:spacing w:line="586" w:lineRule="exact"/>
        <w:ind w:right="0" w:rightChars="0" w:firstLine="632" w:firstLineChars="200"/>
        <w:jc w:val="left"/>
        <w:textAlignment w:val="auto"/>
        <w:outlineLvl w:val="9"/>
        <w:rPr>
          <w:rFonts w:ascii="Times New Roman" w:hAnsi="Times New Roman" w:eastAsia="仿宋_GB2312" w:cs="Times New Roman"/>
          <w:color w:val="auto"/>
          <w:kern w:val="0"/>
          <w:sz w:val="32"/>
        </w:rPr>
      </w:pPr>
      <w:r>
        <w:rPr>
          <w:rFonts w:hint="eastAsia" w:ascii="Times New Roman" w:hAnsi="Times New Roman" w:eastAsia="仿宋_GB2312" w:cs="Times New Roman"/>
          <w:color w:val="auto"/>
          <w:kern w:val="0"/>
          <w:sz w:val="32"/>
        </w:rPr>
        <w:t>省公共就业和人才服务中心联系人：王奇伟、王越，0</w:t>
      </w:r>
      <w:r>
        <w:rPr>
          <w:rFonts w:ascii="Times New Roman" w:hAnsi="Times New Roman" w:eastAsia="仿宋_GB2312" w:cs="Times New Roman"/>
          <w:color w:val="auto"/>
          <w:kern w:val="0"/>
          <w:sz w:val="32"/>
        </w:rPr>
        <w:t>531-51788616</w:t>
      </w:r>
    </w:p>
    <w:p>
      <w:pPr>
        <w:keepNext w:val="0"/>
        <w:keepLines w:val="0"/>
        <w:pageBreakBefore w:val="0"/>
        <w:widowControl w:val="0"/>
        <w:kinsoku/>
        <w:overflowPunct/>
        <w:topLinePunct w:val="0"/>
        <w:bidi w:val="0"/>
        <w:snapToGrid/>
        <w:spacing w:line="586" w:lineRule="exact"/>
        <w:ind w:right="0" w:rightChars="0" w:firstLine="632" w:firstLineChars="200"/>
        <w:jc w:val="left"/>
        <w:textAlignment w:val="auto"/>
        <w:outlineLvl w:val="9"/>
        <w:rPr>
          <w:rFonts w:hint="default" w:ascii="Times New Roman" w:hAnsi="Times New Roman" w:eastAsia="仿宋_GB2312" w:cs="Times New Roman"/>
          <w:color w:val="auto"/>
          <w:kern w:val="0"/>
          <w:sz w:val="32"/>
          <w:lang w:val="en-US" w:eastAsia="zh-CN"/>
        </w:rPr>
      </w:pPr>
      <w:r>
        <w:rPr>
          <w:rFonts w:hint="eastAsia" w:ascii="Times New Roman" w:hAnsi="Times New Roman" w:eastAsia="仿宋_GB2312" w:cs="Times New Roman"/>
          <w:color w:val="auto"/>
          <w:kern w:val="0"/>
          <w:sz w:val="32"/>
        </w:rPr>
        <w:t>电子邮箱：</w:t>
      </w:r>
      <w:r>
        <w:rPr>
          <w:rFonts w:hint="eastAsia" w:ascii="Times New Roman" w:hAnsi="Times New Roman" w:eastAsia="仿宋_GB2312" w:cs="Times New Roman"/>
          <w:color w:val="auto"/>
          <w:kern w:val="0"/>
          <w:sz w:val="32"/>
          <w:lang w:val="en-US" w:eastAsia="zh-CN"/>
        </w:rPr>
        <w:t>wangyuerst@shandong.cn</w:t>
      </w:r>
    </w:p>
    <w:p>
      <w:pPr>
        <w:keepNext w:val="0"/>
        <w:keepLines w:val="0"/>
        <w:pageBreakBefore w:val="0"/>
        <w:widowControl w:val="0"/>
        <w:kinsoku/>
        <w:overflowPunct/>
        <w:topLinePunct w:val="0"/>
        <w:bidi w:val="0"/>
        <w:snapToGrid/>
        <w:spacing w:line="586" w:lineRule="exact"/>
        <w:ind w:left="2714" w:leftChars="759" w:right="0" w:rightChars="0" w:hanging="316" w:hangingChars="100"/>
        <w:jc w:val="left"/>
        <w:textAlignment w:val="auto"/>
        <w:outlineLvl w:val="9"/>
        <w:rPr>
          <w:rFonts w:hint="eastAsia" w:ascii="仿宋_GB2312" w:hAnsi="仿宋_GB2312" w:eastAsia="仿宋_GB2312" w:cs="仿宋_GB2312"/>
          <w:b w:val="0"/>
          <w:sz w:val="32"/>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32" w:firstLineChars="200"/>
        <w:jc w:val="left"/>
        <w:textAlignment w:val="auto"/>
        <w:outlineLvl w:val="9"/>
        <w:rPr>
          <w:rFonts w:hint="eastAsia" w:ascii="仿宋_GB2312" w:hAnsi="仿宋_GB2312" w:eastAsia="仿宋_GB2312" w:cs="仿宋_GB2312"/>
          <w:b w:val="0"/>
          <w:sz w:val="32"/>
        </w:rPr>
      </w:pPr>
      <w:r>
        <w:rPr>
          <w:rFonts w:hint="eastAsia" w:ascii="仿宋_GB2312" w:hAnsi="仿宋_GB2312" w:eastAsia="仿宋_GB2312" w:cs="仿宋_GB2312"/>
          <w:b w:val="0"/>
          <w:sz w:val="32"/>
        </w:rPr>
        <w:t>附件：1.“就”在齐鲁 “职”面未来——致2023届高校毕</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1899" w:firstLineChars="601"/>
        <w:jc w:val="left"/>
        <w:textAlignment w:val="auto"/>
        <w:outlineLvl w:val="9"/>
        <w:rPr>
          <w:rFonts w:hint="eastAsia" w:ascii="仿宋_GB2312" w:hAnsi="仿宋_GB2312" w:eastAsia="仿宋_GB2312" w:cs="仿宋_GB2312"/>
          <w:b w:val="0"/>
          <w:sz w:val="32"/>
        </w:rPr>
      </w:pPr>
      <w:r>
        <w:rPr>
          <w:rFonts w:hint="eastAsia" w:ascii="仿宋_GB2312" w:hAnsi="仿宋_GB2312" w:eastAsia="仿宋_GB2312" w:cs="仿宋_GB2312"/>
          <w:b w:val="0"/>
          <w:sz w:val="32"/>
        </w:rPr>
        <w:t>业生的一封信</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1580" w:firstLineChars="500"/>
        <w:jc w:val="left"/>
        <w:textAlignment w:val="auto"/>
        <w:outlineLvl w:val="9"/>
        <w:rPr>
          <w:rFonts w:ascii="Times New Roman" w:hAnsi="Times New Roman" w:eastAsia="仿宋_GB2312" w:cs="Times New Roman"/>
          <w:color w:val="auto"/>
          <w:kern w:val="0"/>
          <w:sz w:val="32"/>
        </w:rPr>
      </w:pPr>
      <w:r>
        <w:rPr>
          <w:rFonts w:hint="eastAsia" w:ascii="仿宋_GB2312" w:hAnsi="仿宋_GB2312" w:eastAsia="仿宋_GB2312" w:cs="仿宋_GB2312"/>
          <w:b w:val="0"/>
          <w:sz w:val="32"/>
        </w:rPr>
        <w:t>2.离校未就业高校毕</w:t>
      </w:r>
      <w:r>
        <w:rPr>
          <w:rFonts w:hint="eastAsia" w:ascii="Times New Roman" w:hAnsi="Times New Roman" w:eastAsia="仿宋_GB2312" w:cs="Times New Roman"/>
          <w:color w:val="auto"/>
          <w:kern w:val="0"/>
          <w:sz w:val="32"/>
        </w:rPr>
        <w:t>业生信息衔接工作进展汇总表</w:t>
      </w:r>
    </w:p>
    <w:p>
      <w:pPr>
        <w:keepNext w:val="0"/>
        <w:keepLines w:val="0"/>
        <w:pageBreakBefore w:val="0"/>
        <w:widowControl w:val="0"/>
        <w:kinsoku/>
        <w:overflowPunct/>
        <w:topLinePunct w:val="0"/>
        <w:bidi w:val="0"/>
        <w:snapToGrid/>
        <w:spacing w:line="586" w:lineRule="exact"/>
        <w:ind w:left="2401" w:leftChars="760" w:right="0" w:rightChars="0"/>
        <w:jc w:val="left"/>
        <w:textAlignment w:val="auto"/>
        <w:outlineLvl w:val="9"/>
        <w:rPr>
          <w:rFonts w:ascii="Times New Roman" w:hAnsi="Times New Roman" w:eastAsia="仿宋_GB2312" w:cs="Times New Roman"/>
          <w:color w:val="auto"/>
          <w:kern w:val="0"/>
          <w:sz w:val="32"/>
        </w:rPr>
      </w:pPr>
    </w:p>
    <w:p>
      <w:pPr>
        <w:keepNext w:val="0"/>
        <w:keepLines w:val="0"/>
        <w:pageBreakBefore w:val="0"/>
        <w:widowControl w:val="0"/>
        <w:kinsoku/>
        <w:overflowPunct/>
        <w:topLinePunct w:val="0"/>
        <w:bidi w:val="0"/>
        <w:snapToGrid/>
        <w:spacing w:line="586" w:lineRule="exact"/>
        <w:ind w:left="2401" w:leftChars="760" w:right="0" w:rightChars="0"/>
        <w:jc w:val="left"/>
        <w:textAlignment w:val="auto"/>
        <w:outlineLvl w:val="9"/>
        <w:rPr>
          <w:rFonts w:ascii="Times New Roman" w:hAnsi="Times New Roman" w:eastAsia="仿宋_GB2312" w:cs="Times New Roman"/>
          <w:color w:val="auto"/>
          <w:kern w:val="0"/>
          <w:sz w:val="32"/>
        </w:rPr>
      </w:pPr>
    </w:p>
    <w:p>
      <w:pPr>
        <w:keepNext w:val="0"/>
        <w:keepLines w:val="0"/>
        <w:pageBreakBefore w:val="0"/>
        <w:widowControl w:val="0"/>
        <w:kinsoku/>
        <w:overflowPunct/>
        <w:topLinePunct w:val="0"/>
        <w:bidi w:val="0"/>
        <w:snapToGrid/>
        <w:spacing w:line="586" w:lineRule="exact"/>
        <w:ind w:left="0" w:leftChars="0" w:right="0" w:rightChars="0" w:firstLine="4102" w:firstLineChars="1298"/>
        <w:jc w:val="center"/>
        <w:textAlignment w:val="auto"/>
        <w:outlineLvl w:val="9"/>
        <w:rPr>
          <w:rFonts w:ascii="Times New Roman" w:hAnsi="Times New Roman" w:eastAsia="仿宋_GB2312" w:cs="Times New Roman"/>
          <w:color w:val="auto"/>
          <w:kern w:val="0"/>
          <w:sz w:val="32"/>
        </w:rPr>
      </w:pPr>
      <w:r>
        <w:rPr>
          <w:rFonts w:hint="eastAsia" w:ascii="Times New Roman" w:hAnsi="Times New Roman" w:eastAsia="仿宋_GB2312" w:cs="Times New Roman"/>
          <w:color w:val="auto"/>
          <w:kern w:val="0"/>
          <w:sz w:val="32"/>
        </w:rPr>
        <w:t>山东省人力资源和社会保障厅</w:t>
      </w:r>
    </w:p>
    <w:p>
      <w:pPr>
        <w:keepNext w:val="0"/>
        <w:keepLines w:val="0"/>
        <w:pageBreakBefore w:val="0"/>
        <w:widowControl w:val="0"/>
        <w:kinsoku/>
        <w:wordWrap w:val="0"/>
        <w:overflowPunct/>
        <w:topLinePunct w:val="0"/>
        <w:bidi w:val="0"/>
        <w:snapToGrid/>
        <w:spacing w:line="586" w:lineRule="exact"/>
        <w:ind w:left="0" w:leftChars="0" w:right="0" w:rightChars="0" w:firstLine="4102" w:firstLineChars="1298"/>
        <w:jc w:val="center"/>
        <w:textAlignment w:val="auto"/>
        <w:outlineLvl w:val="9"/>
        <w:rPr>
          <w:rFonts w:ascii="Times New Roman" w:hAnsi="Times New Roman" w:eastAsia="仿宋_GB2312" w:cs="Times New Roman"/>
          <w:color w:val="auto"/>
          <w:kern w:val="0"/>
          <w:sz w:val="32"/>
        </w:rPr>
      </w:pPr>
      <w:r>
        <w:rPr>
          <w:rFonts w:hint="eastAsia" w:ascii="Times New Roman" w:hAnsi="Times New Roman" w:eastAsia="仿宋_GB2312" w:cs="Times New Roman"/>
          <w:color w:val="auto"/>
          <w:kern w:val="0"/>
          <w:sz w:val="32"/>
        </w:rPr>
        <w:t>2023年</w:t>
      </w:r>
      <w:r>
        <w:rPr>
          <w:rFonts w:hint="eastAsia" w:ascii="Times New Roman" w:hAnsi="Times New Roman" w:eastAsia="仿宋_GB2312" w:cs="Times New Roman"/>
          <w:color w:val="auto"/>
          <w:kern w:val="0"/>
          <w:sz w:val="32"/>
          <w:lang w:val="en-US" w:eastAsia="zh-CN"/>
        </w:rPr>
        <w:t>7</w:t>
      </w:r>
      <w:r>
        <w:rPr>
          <w:rFonts w:hint="eastAsia" w:ascii="Times New Roman" w:hAnsi="Times New Roman" w:eastAsia="仿宋_GB2312" w:cs="Times New Roman"/>
          <w:color w:val="auto"/>
          <w:kern w:val="0"/>
          <w:sz w:val="32"/>
        </w:rPr>
        <w:t>月</w:t>
      </w:r>
      <w:r>
        <w:rPr>
          <w:rFonts w:hint="eastAsia" w:ascii="Times New Roman" w:hAnsi="Times New Roman" w:eastAsia="仿宋_GB2312" w:cs="Times New Roman"/>
          <w:color w:val="auto"/>
          <w:kern w:val="0"/>
          <w:sz w:val="32"/>
          <w:lang w:val="en-US" w:eastAsia="zh-CN"/>
        </w:rPr>
        <w:t>3</w:t>
      </w:r>
      <w:r>
        <w:rPr>
          <w:rFonts w:hint="eastAsia" w:ascii="Times New Roman" w:hAnsi="Times New Roman" w:eastAsia="仿宋_GB2312" w:cs="Times New Roman"/>
          <w:color w:val="auto"/>
          <w:kern w:val="0"/>
          <w:sz w:val="32"/>
        </w:rPr>
        <w:t>日</w:t>
      </w:r>
    </w:p>
    <w:p>
      <w:pPr>
        <w:keepNext w:val="0"/>
        <w:keepLines w:val="0"/>
        <w:pageBreakBefore w:val="0"/>
        <w:widowControl w:val="0"/>
        <w:kinsoku/>
        <w:overflowPunct/>
        <w:topLinePunct w:val="0"/>
        <w:bidi w:val="0"/>
        <w:snapToGrid/>
        <w:spacing w:line="586" w:lineRule="exact"/>
        <w:ind w:left="0" w:leftChars="0" w:right="0" w:rightChars="0"/>
        <w:jc w:val="left"/>
        <w:textAlignment w:val="auto"/>
        <w:outlineLvl w:val="9"/>
        <w:rPr>
          <w:rFonts w:ascii="Times New Roman" w:hAnsi="Times New Roman" w:eastAsia="仿宋_GB2312" w:cs="Times New Roman"/>
          <w:color w:val="auto"/>
          <w:kern w:val="0"/>
          <w:sz w:val="32"/>
        </w:rPr>
      </w:pPr>
    </w:p>
    <w:p>
      <w:pPr>
        <w:keepNext w:val="0"/>
        <w:keepLines w:val="0"/>
        <w:pageBreakBefore w:val="0"/>
        <w:widowControl w:val="0"/>
        <w:kinsoku/>
        <w:overflowPunct/>
        <w:topLinePunct w:val="0"/>
        <w:bidi w:val="0"/>
        <w:snapToGrid/>
        <w:spacing w:line="586" w:lineRule="exact"/>
        <w:ind w:left="0" w:leftChars="0" w:right="0" w:rightChars="0"/>
        <w:jc w:val="left"/>
        <w:textAlignment w:val="auto"/>
        <w:outlineLvl w:val="9"/>
        <w:rPr>
          <w:rFonts w:hint="default" w:ascii="仿宋_GB2312" w:hAnsi="仿宋_GB2312" w:eastAsia="仿宋_GB2312" w:cs="仿宋_GB2312"/>
          <w:color w:val="auto"/>
          <w:kern w:val="0"/>
          <w:sz w:val="32"/>
        </w:rPr>
      </w:pPr>
      <w:r>
        <w:rPr>
          <w:rFonts w:hint="default" w:ascii="仿宋_GB2312" w:hAnsi="仿宋_GB2312" w:eastAsia="仿宋_GB2312" w:cs="仿宋_GB2312"/>
          <w:color w:val="auto"/>
          <w:kern w:val="0"/>
          <w:sz w:val="32"/>
        </w:rPr>
        <w:t xml:space="preserve">    （此件主动公开）</w:t>
      </w:r>
    </w:p>
    <w:p>
      <w:pPr>
        <w:keepNext w:val="0"/>
        <w:keepLines w:val="0"/>
        <w:pageBreakBefore w:val="0"/>
        <w:widowControl w:val="0"/>
        <w:kinsoku/>
        <w:overflowPunct/>
        <w:topLinePunct w:val="0"/>
        <w:bidi w:val="0"/>
        <w:snapToGrid/>
        <w:spacing w:line="586" w:lineRule="exact"/>
        <w:ind w:left="0" w:leftChars="0" w:right="0" w:rightChars="0"/>
        <w:jc w:val="left"/>
        <w:textAlignment w:val="auto"/>
        <w:outlineLvl w:val="9"/>
        <w:rPr>
          <w:rFonts w:hint="default" w:ascii="仿宋_GB2312" w:hAnsi="仿宋_GB2312" w:eastAsia="仿宋_GB2312" w:cs="仿宋_GB2312"/>
          <w:color w:val="auto"/>
          <w:kern w:val="0"/>
          <w:sz w:val="32"/>
        </w:rPr>
      </w:pPr>
      <w:r>
        <w:rPr>
          <w:rFonts w:hint="default" w:ascii="仿宋_GB2312" w:hAnsi="仿宋_GB2312" w:eastAsia="仿宋_GB2312" w:cs="仿宋_GB2312"/>
          <w:color w:val="auto"/>
          <w:kern w:val="0"/>
          <w:sz w:val="32"/>
        </w:rPr>
        <w:t xml:space="preserve">    （联系单位：省公共就业和人才服务中心就业服务处）</w:t>
      </w:r>
    </w:p>
    <w:p>
      <w:pPr>
        <w:keepNext w:val="0"/>
        <w:keepLines w:val="0"/>
        <w:pageBreakBefore w:val="0"/>
        <w:widowControl w:val="0"/>
        <w:kinsoku/>
        <w:overflowPunct/>
        <w:topLinePunct w:val="0"/>
        <w:bidi w:val="0"/>
        <w:snapToGrid/>
        <w:spacing w:line="586" w:lineRule="exact"/>
        <w:ind w:left="2401" w:leftChars="760" w:right="0" w:rightChars="0"/>
        <w:jc w:val="right"/>
        <w:textAlignment w:val="auto"/>
        <w:outlineLvl w:val="9"/>
        <w:rPr>
          <w:rFonts w:ascii="Times New Roman" w:hAnsi="Times New Roman" w:eastAsia="仿宋_GB2312" w:cs="Times New Roman"/>
          <w:color w:val="auto"/>
          <w:kern w:val="0"/>
          <w:sz w:val="32"/>
        </w:rPr>
      </w:pPr>
    </w:p>
    <w:p>
      <w:pPr>
        <w:keepNext w:val="0"/>
        <w:keepLines w:val="0"/>
        <w:pageBreakBefore w:val="0"/>
        <w:widowControl w:val="0"/>
        <w:kinsoku/>
        <w:overflowPunct/>
        <w:topLinePunct w:val="0"/>
        <w:bidi w:val="0"/>
        <w:snapToGrid/>
        <w:spacing w:line="586" w:lineRule="exact"/>
        <w:ind w:left="2401" w:leftChars="760" w:right="0" w:rightChars="0"/>
        <w:jc w:val="right"/>
        <w:textAlignment w:val="auto"/>
        <w:outlineLvl w:val="9"/>
        <w:rPr>
          <w:rFonts w:ascii="Times New Roman" w:hAnsi="Times New Roman" w:eastAsia="仿宋_GB2312" w:cs="Times New Roman"/>
          <w:color w:val="auto"/>
          <w:kern w:val="0"/>
          <w:sz w:val="32"/>
        </w:rPr>
      </w:pPr>
    </w:p>
    <w:p>
      <w:pPr>
        <w:keepNext w:val="0"/>
        <w:keepLines w:val="0"/>
        <w:pageBreakBefore w:val="0"/>
        <w:widowControl w:val="0"/>
        <w:kinsoku/>
        <w:overflowPunct/>
        <w:topLinePunct w:val="0"/>
        <w:bidi w:val="0"/>
        <w:snapToGrid/>
        <w:spacing w:line="586" w:lineRule="exact"/>
        <w:ind w:right="0" w:rightChars="0"/>
        <w:textAlignment w:val="auto"/>
        <w:outlineLvl w:val="9"/>
        <w:rPr>
          <w:rFonts w:ascii="Times New Roman" w:hAnsi="Times New Roman" w:eastAsia="仿宋_GB2312" w:cs="Times New Roman"/>
          <w:color w:val="auto"/>
          <w:kern w:val="0"/>
          <w:sz w:val="32"/>
        </w:rPr>
      </w:pPr>
      <w:r>
        <w:rPr>
          <w:rFonts w:ascii="Times New Roman" w:hAnsi="Times New Roman" w:eastAsia="仿宋_GB2312" w:cs="Times New Roman"/>
          <w:color w:val="auto"/>
          <w:kern w:val="0"/>
          <w:sz w:val="32"/>
        </w:rPr>
        <w:br w:type="page"/>
      </w:r>
    </w:p>
    <w:p>
      <w:pPr>
        <w:keepNext w:val="0"/>
        <w:keepLines w:val="0"/>
        <w:pageBreakBefore w:val="0"/>
        <w:widowControl w:val="0"/>
        <w:kinsoku/>
        <w:overflowPunct/>
        <w:topLinePunct w:val="0"/>
        <w:bidi w:val="0"/>
        <w:snapToGrid/>
        <w:spacing w:line="586" w:lineRule="exact"/>
        <w:ind w:right="0" w:rightChars="0"/>
        <w:jc w:val="left"/>
        <w:textAlignment w:val="auto"/>
        <w:outlineLvl w:val="9"/>
        <w:rPr>
          <w:rFonts w:ascii="黑体" w:hAnsi="黑体" w:eastAsia="黑体" w:cs="黑体"/>
          <w:color w:val="auto"/>
          <w:kern w:val="0"/>
          <w:sz w:val="32"/>
        </w:rPr>
      </w:pPr>
      <w:r>
        <w:rPr>
          <w:rFonts w:hint="eastAsia" w:ascii="黑体" w:hAnsi="黑体" w:eastAsia="黑体" w:cs="黑体"/>
          <w:color w:val="auto"/>
          <w:kern w:val="0"/>
          <w:sz w:val="32"/>
        </w:rPr>
        <w:t>附件1</w:t>
      </w:r>
    </w:p>
    <w:p>
      <w:pPr>
        <w:keepNext w:val="0"/>
        <w:keepLines w:val="0"/>
        <w:pageBreakBefore w:val="0"/>
        <w:widowControl w:val="0"/>
        <w:kinsoku/>
        <w:overflowPunct/>
        <w:topLinePunct w:val="0"/>
        <w:bidi w:val="0"/>
        <w:snapToGrid/>
        <w:spacing w:line="586" w:lineRule="exact"/>
        <w:ind w:right="0" w:rightChars="0"/>
        <w:jc w:val="center"/>
        <w:textAlignment w:val="auto"/>
        <w:outlineLvl w:val="9"/>
        <w:rPr>
          <w:rFonts w:ascii="黑体" w:hAnsi="黑体" w:eastAsia="黑体" w:cs="黑体"/>
          <w:color w:val="auto"/>
          <w:sz w:val="44"/>
          <w:szCs w:val="44"/>
        </w:rPr>
      </w:pPr>
    </w:p>
    <w:p>
      <w:pPr>
        <w:keepNext w:val="0"/>
        <w:keepLines w:val="0"/>
        <w:pageBreakBefore w:val="0"/>
        <w:widowControl w:val="0"/>
        <w:kinsoku/>
        <w:overflowPunct/>
        <w:topLinePunct w:val="0"/>
        <w:bidi w:val="0"/>
        <w:snapToGrid/>
        <w:spacing w:line="586" w:lineRule="exact"/>
        <w:ind w:right="0" w:rightChars="0"/>
        <w:jc w:val="center"/>
        <w:textAlignment w:val="auto"/>
        <w:outlineLvl w:val="9"/>
        <w:rPr>
          <w:rFonts w:ascii="方正小标宋简体" w:hAnsi="黑体" w:eastAsia="方正小标宋简体" w:cs="黑体"/>
          <w:color w:val="auto"/>
          <w:sz w:val="44"/>
          <w:szCs w:val="44"/>
        </w:rPr>
      </w:pPr>
      <w:r>
        <w:rPr>
          <w:rFonts w:hint="eastAsia" w:ascii="方正小标宋简体" w:hAnsi="黑体" w:eastAsia="方正小标宋简体" w:cs="黑体"/>
          <w:color w:val="auto"/>
          <w:sz w:val="44"/>
          <w:szCs w:val="44"/>
        </w:rPr>
        <w:t>“就”在齐鲁</w:t>
      </w:r>
      <w:r>
        <w:rPr>
          <w:rFonts w:ascii="方正小标宋简体" w:hAnsi="黑体" w:eastAsia="方正小标宋简体" w:cs="黑体"/>
          <w:color w:val="auto"/>
          <w:sz w:val="44"/>
          <w:szCs w:val="44"/>
        </w:rPr>
        <w:t xml:space="preserve"> </w:t>
      </w:r>
      <w:r>
        <w:rPr>
          <w:rFonts w:hint="eastAsia" w:ascii="方正小标宋简体" w:hAnsi="黑体" w:eastAsia="方正小标宋简体" w:cs="黑体"/>
          <w:color w:val="auto"/>
          <w:sz w:val="44"/>
          <w:szCs w:val="44"/>
        </w:rPr>
        <w:t>“职”面未来</w:t>
      </w:r>
    </w:p>
    <w:p>
      <w:pPr>
        <w:keepNext w:val="0"/>
        <w:keepLines w:val="0"/>
        <w:pageBreakBefore w:val="0"/>
        <w:widowControl w:val="0"/>
        <w:kinsoku/>
        <w:overflowPunct/>
        <w:topLinePunct w:val="0"/>
        <w:bidi w:val="0"/>
        <w:snapToGrid/>
        <w:spacing w:line="586" w:lineRule="exact"/>
        <w:ind w:right="0" w:rightChars="0"/>
        <w:jc w:val="center"/>
        <w:textAlignment w:val="auto"/>
        <w:outlineLvl w:val="9"/>
        <w:rPr>
          <w:rFonts w:ascii="Times New Roman" w:hAnsi="Times New Roman" w:eastAsia="楷体" w:cs="Times New Roman"/>
          <w:color w:val="auto"/>
          <w:sz w:val="32"/>
        </w:rPr>
      </w:pPr>
      <w:r>
        <w:rPr>
          <w:rFonts w:hint="eastAsia" w:ascii="Times New Roman" w:hAnsi="Times New Roman" w:eastAsia="楷体" w:cs="Times New Roman"/>
          <w:color w:val="auto"/>
          <w:sz w:val="32"/>
        </w:rPr>
        <w:t>——致2023届高校毕业生的一封信</w:t>
      </w:r>
    </w:p>
    <w:p>
      <w:pPr>
        <w:pStyle w:val="2"/>
        <w:keepNext w:val="0"/>
        <w:keepLines w:val="0"/>
        <w:pageBreakBefore w:val="0"/>
        <w:widowControl w:val="0"/>
        <w:kinsoku/>
        <w:overflowPunct/>
        <w:topLinePunct w:val="0"/>
        <w:bidi w:val="0"/>
        <w:snapToGrid/>
        <w:spacing w:line="586" w:lineRule="exact"/>
        <w:ind w:right="0" w:rightChars="0" w:firstLine="640"/>
        <w:textAlignment w:val="auto"/>
        <w:outlineLvl w:val="9"/>
        <w:rPr>
          <w:rFonts w:eastAsia="楷体"/>
          <w:color w:val="auto"/>
          <w:sz w:val="32"/>
        </w:rPr>
      </w:pPr>
    </w:p>
    <w:p>
      <w:pPr>
        <w:pStyle w:val="3"/>
        <w:keepNext w:val="0"/>
        <w:keepLines w:val="0"/>
        <w:pageBreakBefore w:val="0"/>
        <w:widowControl w:val="0"/>
        <w:kinsoku/>
        <w:wordWrap/>
        <w:overflowPunct/>
        <w:topLinePunct w:val="0"/>
        <w:bidi w:val="0"/>
        <w:snapToGrid/>
        <w:spacing w:line="586" w:lineRule="exact"/>
        <w:ind w:right="0" w:rightChars="0"/>
        <w:textAlignment w:val="auto"/>
        <w:outlineLvl w:val="9"/>
        <w:rPr>
          <w:rFonts w:ascii="Times New Roman" w:eastAsia="仿宋_GB2312" w:cs="Times New Roman"/>
          <w:color w:val="auto"/>
          <w:sz w:val="32"/>
        </w:rPr>
      </w:pPr>
      <w:r>
        <w:rPr>
          <w:rFonts w:hint="eastAsia" w:ascii="Times New Roman" w:eastAsia="仿宋_GB2312" w:cs="Times New Roman"/>
          <w:color w:val="auto"/>
          <w:sz w:val="32"/>
        </w:rPr>
        <w:t>亲爱的2023届毕业生们：</w:t>
      </w:r>
    </w:p>
    <w:p>
      <w:pPr>
        <w:pStyle w:val="3"/>
        <w:keepNext w:val="0"/>
        <w:keepLines w:val="0"/>
        <w:pageBreakBefore w:val="0"/>
        <w:widowControl w:val="0"/>
        <w:kinsoku/>
        <w:wordWrap/>
        <w:overflowPunct/>
        <w:topLinePunct w:val="0"/>
        <w:bidi w:val="0"/>
        <w:snapToGrid/>
        <w:spacing w:line="586" w:lineRule="exact"/>
        <w:ind w:left="0" w:leftChars="0" w:right="0" w:rightChars="0" w:firstLine="632" w:firstLineChars="200"/>
        <w:textAlignment w:val="auto"/>
        <w:outlineLvl w:val="9"/>
        <w:rPr>
          <w:rFonts w:ascii="Times New Roman" w:eastAsia="仿宋_GB2312" w:cs="Times New Roman"/>
          <w:color w:val="auto"/>
          <w:sz w:val="32"/>
        </w:rPr>
      </w:pPr>
      <w:r>
        <w:rPr>
          <w:rFonts w:hint="eastAsia" w:ascii="仿宋_GB2312" w:hAnsi="方正小标宋_GBK" w:eastAsia="仿宋_GB2312"/>
          <w:color w:val="auto"/>
          <w:sz w:val="32"/>
          <w:szCs w:val="32"/>
        </w:rPr>
        <w:t>春意藏，夏初长，风</w:t>
      </w:r>
      <w:r>
        <w:rPr>
          <w:rFonts w:hint="eastAsia" w:ascii="仿宋_GB2312" w:hAnsi="方正小标宋_GBK" w:eastAsia="仿宋_GB2312"/>
          <w:color w:val="auto"/>
          <w:sz w:val="32"/>
          <w:szCs w:val="32"/>
          <w:lang w:val="en-US" w:eastAsia="zh-CN"/>
        </w:rPr>
        <w:t>暖</w:t>
      </w:r>
      <w:r>
        <w:rPr>
          <w:rFonts w:hint="eastAsia" w:ascii="仿宋_GB2312" w:hAnsi="方正小标宋_GBK" w:eastAsia="仿宋_GB2312"/>
          <w:color w:val="auto"/>
          <w:sz w:val="32"/>
          <w:szCs w:val="32"/>
        </w:rPr>
        <w:t>人间草木香。盛夏始</w:t>
      </w:r>
      <w:r>
        <w:rPr>
          <w:rFonts w:hint="eastAsia" w:ascii="仿宋_GB2312" w:hAnsi="方正小标宋_GBK" w:eastAsia="仿宋_GB2312"/>
          <w:color w:val="auto"/>
          <w:sz w:val="32"/>
          <w:szCs w:val="32"/>
          <w:lang w:eastAsia="zh-CN"/>
        </w:rPr>
        <w:t>，</w:t>
      </w:r>
      <w:r>
        <w:rPr>
          <w:rFonts w:ascii="仿宋_GB2312" w:hAnsi="方正小标宋_GBK" w:eastAsia="仿宋_GB2312"/>
          <w:color w:val="auto"/>
          <w:sz w:val="32"/>
          <w:szCs w:val="32"/>
        </w:rPr>
        <w:t>万物秀</w:t>
      </w:r>
      <w:r>
        <w:rPr>
          <w:rFonts w:hint="eastAsia" w:ascii="仿宋_GB2312" w:hAnsi="方正小标宋_GBK" w:eastAsia="仿宋_GB2312"/>
          <w:color w:val="auto"/>
          <w:sz w:val="32"/>
          <w:szCs w:val="32"/>
          <w:lang w:eastAsia="zh-CN"/>
        </w:rPr>
        <w:t>，</w:t>
      </w:r>
      <w:r>
        <w:rPr>
          <w:rFonts w:ascii="仿宋_GB2312" w:hAnsi="方正小标宋_GBK" w:eastAsia="仿宋_GB2312"/>
          <w:color w:val="auto"/>
          <w:sz w:val="32"/>
          <w:szCs w:val="32"/>
        </w:rPr>
        <w:t>莫负</w:t>
      </w:r>
      <w:r>
        <w:rPr>
          <w:rFonts w:hint="eastAsia" w:ascii="仿宋_GB2312" w:hAnsi="方正小标宋_GBK" w:eastAsia="仿宋_GB2312"/>
          <w:color w:val="auto"/>
          <w:sz w:val="32"/>
          <w:szCs w:val="32"/>
          <w:lang w:val="en-US" w:eastAsia="zh-CN"/>
        </w:rPr>
        <w:t>青春</w:t>
      </w:r>
      <w:r>
        <w:rPr>
          <w:rFonts w:ascii="仿宋_GB2312" w:hAnsi="方正小标宋_GBK" w:eastAsia="仿宋_GB2312"/>
          <w:color w:val="auto"/>
          <w:sz w:val="32"/>
          <w:szCs w:val="32"/>
        </w:rPr>
        <w:t>好时光</w:t>
      </w:r>
      <w:r>
        <w:rPr>
          <w:rFonts w:hint="eastAsia" w:ascii="仿宋_GB2312" w:hAnsi="方正小标宋_GBK" w:eastAsia="仿宋_GB2312"/>
          <w:color w:val="auto"/>
          <w:sz w:val="32"/>
          <w:szCs w:val="32"/>
        </w:rPr>
        <w:t>。</w:t>
      </w:r>
      <w:r>
        <w:rPr>
          <w:rFonts w:hint="eastAsia" w:ascii="Times New Roman" w:eastAsia="仿宋_GB2312" w:cs="Times New Roman"/>
          <w:color w:val="auto"/>
          <w:sz w:val="32"/>
        </w:rPr>
        <w:t>我们共同迎来了毕业的</w:t>
      </w:r>
      <w:r>
        <w:rPr>
          <w:rFonts w:hint="eastAsia" w:ascii="Times New Roman" w:eastAsia="仿宋_GB2312" w:cs="Times New Roman"/>
          <w:color w:val="auto"/>
          <w:sz w:val="32"/>
          <w:lang w:val="en-US" w:eastAsia="zh-CN"/>
        </w:rPr>
        <w:t>七</w:t>
      </w:r>
      <w:r>
        <w:rPr>
          <w:rFonts w:hint="eastAsia" w:ascii="Times New Roman" w:eastAsia="仿宋_GB2312" w:cs="Times New Roman"/>
          <w:color w:val="auto"/>
          <w:sz w:val="32"/>
        </w:rPr>
        <w:t>月，你们即将</w:t>
      </w:r>
      <w:r>
        <w:rPr>
          <w:rFonts w:hint="eastAsia" w:ascii="仿宋_GB2312" w:hAnsi="方正小标宋_GBK" w:eastAsia="仿宋_GB2312"/>
          <w:color w:val="auto"/>
          <w:sz w:val="32"/>
          <w:szCs w:val="32"/>
        </w:rPr>
        <w:t>奔赴人生新的征程，展望未来，</w:t>
      </w:r>
      <w:r>
        <w:rPr>
          <w:rFonts w:hint="eastAsia" w:ascii="仿宋_GB2312" w:hAnsi="方正小标宋_GBK" w:eastAsia="仿宋_GB2312"/>
          <w:color w:val="auto"/>
          <w:sz w:val="32"/>
          <w:szCs w:val="32"/>
          <w:lang w:val="en-US" w:eastAsia="zh-CN"/>
        </w:rPr>
        <w:t>祝福</w:t>
      </w:r>
      <w:r>
        <w:rPr>
          <w:rFonts w:hint="eastAsia" w:ascii="仿宋_GB2312" w:hAnsi="方正小标宋_GBK" w:eastAsia="仿宋_GB2312"/>
          <w:color w:val="auto"/>
          <w:sz w:val="32"/>
          <w:szCs w:val="32"/>
        </w:rPr>
        <w:t>你们大有可为</w:t>
      </w:r>
      <w:r>
        <w:rPr>
          <w:rFonts w:hint="eastAsia" w:ascii="仿宋_GB2312" w:hAnsi="方正小标宋_GBK" w:eastAsia="仿宋_GB2312"/>
          <w:color w:val="auto"/>
          <w:sz w:val="32"/>
          <w:szCs w:val="32"/>
          <w:lang w:eastAsia="zh-CN"/>
        </w:rPr>
        <w:t>、</w:t>
      </w:r>
      <w:r>
        <w:rPr>
          <w:rFonts w:hint="eastAsia" w:ascii="仿宋_GB2312" w:hAnsi="方正小标宋_GBK" w:eastAsia="仿宋_GB2312"/>
          <w:color w:val="auto"/>
          <w:sz w:val="32"/>
          <w:szCs w:val="32"/>
        </w:rPr>
        <w:t>大有作为！</w:t>
      </w:r>
    </w:p>
    <w:p>
      <w:pPr>
        <w:pStyle w:val="3"/>
        <w:keepNext w:val="0"/>
        <w:keepLines w:val="0"/>
        <w:pageBreakBefore w:val="0"/>
        <w:widowControl w:val="0"/>
        <w:kinsoku/>
        <w:wordWrap/>
        <w:overflowPunct/>
        <w:topLinePunct w:val="0"/>
        <w:bidi w:val="0"/>
        <w:snapToGrid/>
        <w:spacing w:line="586" w:lineRule="exact"/>
        <w:ind w:left="0" w:leftChars="0" w:right="0" w:rightChars="0" w:firstLine="632" w:firstLineChars="200"/>
        <w:textAlignment w:val="auto"/>
        <w:outlineLvl w:val="9"/>
        <w:rPr>
          <w:rFonts w:ascii="Times New Roman" w:eastAsia="仿宋_GB2312" w:cs="Times New Roman"/>
          <w:color w:val="auto"/>
          <w:sz w:val="32"/>
        </w:rPr>
      </w:pPr>
      <w:r>
        <w:rPr>
          <w:rFonts w:hint="eastAsia" w:ascii="Times New Roman" w:eastAsia="仿宋_GB2312" w:cs="Times New Roman"/>
          <w:color w:val="auto"/>
          <w:sz w:val="32"/>
        </w:rPr>
        <w:t>求职创业是你们人生旅程的崭新篇章，你们的青春梦想、择业就业牵动着千家万户的幸福，关系着民族复兴、祖国隆昌。党和政府始终心系你们的个人发展，采取一系列稳就业举措，为你们保驾护航。山东省人力资源和社会保障厅也将开展离校未就业高校毕业生服务攻坚行动，聚焦提质增效，助力你们走好职业生涯的第一步。</w:t>
      </w:r>
    </w:p>
    <w:p>
      <w:pPr>
        <w:pStyle w:val="3"/>
        <w:keepNext w:val="0"/>
        <w:keepLines w:val="0"/>
        <w:pageBreakBefore w:val="0"/>
        <w:widowControl w:val="0"/>
        <w:kinsoku/>
        <w:wordWrap/>
        <w:overflowPunct/>
        <w:topLinePunct w:val="0"/>
        <w:bidi w:val="0"/>
        <w:snapToGrid/>
        <w:spacing w:line="586" w:lineRule="exact"/>
        <w:ind w:left="0" w:leftChars="0" w:right="0" w:rightChars="0" w:firstLine="632" w:firstLineChars="200"/>
        <w:textAlignment w:val="auto"/>
        <w:outlineLvl w:val="9"/>
        <w:rPr>
          <w:rFonts w:ascii="Times New Roman" w:eastAsia="仿宋_GB2312" w:cs="Times New Roman"/>
          <w:color w:val="auto"/>
          <w:sz w:val="32"/>
        </w:rPr>
      </w:pPr>
      <w:r>
        <w:rPr>
          <w:rFonts w:hint="eastAsia" w:ascii="Times New Roman" w:eastAsia="仿宋_GB2312" w:cs="Times New Roman"/>
          <w:color w:val="auto"/>
          <w:sz w:val="32"/>
        </w:rPr>
        <w:t>——如果你已落实工作单位，请及时办理就业手续。你需要尽快与用人单位签订劳动合同，跟进缴纳社会保险，确认档案转递去向，并在规定时间内办理户口迁移、党团组织关系接转等手续。你入职的企业，也可以申请社会保险补贴、吸纳就业补贴等政策支持。</w:t>
      </w:r>
    </w:p>
    <w:p>
      <w:pPr>
        <w:pStyle w:val="3"/>
        <w:keepNext w:val="0"/>
        <w:keepLines w:val="0"/>
        <w:pageBreakBefore w:val="0"/>
        <w:widowControl w:val="0"/>
        <w:kinsoku/>
        <w:wordWrap/>
        <w:overflowPunct/>
        <w:topLinePunct w:val="0"/>
        <w:bidi w:val="0"/>
        <w:snapToGrid/>
        <w:spacing w:line="586" w:lineRule="exact"/>
        <w:ind w:left="0" w:leftChars="0" w:right="0" w:rightChars="0" w:firstLine="632" w:firstLineChars="200"/>
        <w:jc w:val="both"/>
        <w:textAlignment w:val="auto"/>
        <w:outlineLvl w:val="9"/>
        <w:rPr>
          <w:rFonts w:ascii="Times New Roman" w:eastAsia="仿宋_GB2312" w:cs="Times New Roman"/>
          <w:color w:val="auto"/>
          <w:sz w:val="32"/>
        </w:rPr>
      </w:pPr>
      <w:r>
        <w:rPr>
          <w:rFonts w:hint="eastAsia" w:ascii="Times New Roman" w:eastAsia="仿宋_GB2312" w:cs="Times New Roman"/>
          <w:color w:val="auto"/>
          <w:sz w:val="32"/>
        </w:rPr>
        <w:t>——如果你还在求职，可以登录山东公共就业人才服务网上服务大厅（http://103.239.153.109/sdjyweb/index.action）或登录求职登记小程序（二维码附后），进行求职登记、失业登记，免费获取岗位信息、职业指导、职业培训等公共就业服务。查询招聘信息，请登录高校毕业生就业服务平台(http://job.mohrss.gov.cn/202008gx/index.jhtml)、中国公共招聘网(http://job.mohrss.gov.cn)、就业在线(https://www.jobonline.cn)、山东高校毕业生就业信息网（http://www.sdgxbys.cn/index.html）或各市公共招聘网站以及人力资源社会保障部门推荐认定的诚信人力资源服务机构网站。</w:t>
      </w:r>
    </w:p>
    <w:p>
      <w:pPr>
        <w:pStyle w:val="3"/>
        <w:keepNext w:val="0"/>
        <w:keepLines w:val="0"/>
        <w:pageBreakBefore w:val="0"/>
        <w:widowControl w:val="0"/>
        <w:kinsoku/>
        <w:wordWrap/>
        <w:overflowPunct/>
        <w:topLinePunct w:val="0"/>
        <w:bidi w:val="0"/>
        <w:snapToGrid/>
        <w:spacing w:line="586" w:lineRule="exact"/>
        <w:ind w:left="0" w:leftChars="0" w:right="0" w:rightChars="0" w:firstLine="632" w:firstLineChars="200"/>
        <w:textAlignment w:val="auto"/>
        <w:outlineLvl w:val="9"/>
        <w:rPr>
          <w:rFonts w:ascii="Times New Roman" w:eastAsia="仿宋_GB2312" w:cs="Times New Roman"/>
          <w:color w:val="auto"/>
          <w:sz w:val="32"/>
        </w:rPr>
      </w:pPr>
      <w:r>
        <w:rPr>
          <w:rFonts w:hint="eastAsia" w:ascii="Times New Roman" w:eastAsia="仿宋_GB2312" w:cs="Times New Roman"/>
          <w:color w:val="auto"/>
          <w:sz w:val="32"/>
        </w:rPr>
        <w:t>——如果你有志自主创业，可以参加创业培训，提升创业能力；可以申请创业担保贷款及贴息、税收优惠、创业补贴等政策，减轻创业压力；还可以申请入驻创业孵化基地，获取开业指导、项目推介、孵化服务等支持。人力资源社会保障部门还将举办系列创业创新大赛等活动，为你们搭建项目展示、成果转化、融资对接平台。</w:t>
      </w:r>
    </w:p>
    <w:p>
      <w:pPr>
        <w:pStyle w:val="3"/>
        <w:keepNext w:val="0"/>
        <w:keepLines w:val="0"/>
        <w:pageBreakBefore w:val="0"/>
        <w:widowControl w:val="0"/>
        <w:kinsoku/>
        <w:wordWrap/>
        <w:overflowPunct/>
        <w:topLinePunct w:val="0"/>
        <w:bidi w:val="0"/>
        <w:snapToGrid/>
        <w:spacing w:line="586" w:lineRule="exact"/>
        <w:ind w:left="0" w:leftChars="0" w:right="0" w:rightChars="0" w:firstLine="632" w:firstLineChars="200"/>
        <w:textAlignment w:val="auto"/>
        <w:outlineLvl w:val="9"/>
        <w:rPr>
          <w:rFonts w:ascii="Times New Roman" w:eastAsia="仿宋_GB2312" w:cs="Times New Roman"/>
          <w:color w:val="auto"/>
          <w:sz w:val="32"/>
        </w:rPr>
      </w:pPr>
      <w:r>
        <w:rPr>
          <w:rFonts w:hint="eastAsia" w:ascii="Times New Roman" w:eastAsia="仿宋_GB2312" w:cs="Times New Roman"/>
          <w:color w:val="auto"/>
          <w:sz w:val="32"/>
        </w:rPr>
        <w:t>——如果你选择灵活就业，可以按照灵活就业人员身份参加社会保险，申请获得社会保险补贴。其中，参加职工基本养老保险的，可以灵活选择缴费基数、缴费时间。</w:t>
      </w:r>
    </w:p>
    <w:p>
      <w:pPr>
        <w:pStyle w:val="3"/>
        <w:keepNext w:val="0"/>
        <w:keepLines w:val="0"/>
        <w:pageBreakBefore w:val="0"/>
        <w:widowControl w:val="0"/>
        <w:kinsoku/>
        <w:wordWrap/>
        <w:overflowPunct/>
        <w:topLinePunct w:val="0"/>
        <w:bidi w:val="0"/>
        <w:snapToGrid/>
        <w:spacing w:line="586" w:lineRule="exact"/>
        <w:ind w:left="0" w:leftChars="0" w:right="0" w:rightChars="0" w:firstLine="632" w:firstLineChars="200"/>
        <w:textAlignment w:val="auto"/>
        <w:outlineLvl w:val="9"/>
        <w:rPr>
          <w:rFonts w:ascii="Times New Roman" w:eastAsia="仿宋_GB2312" w:cs="Times New Roman"/>
          <w:color w:val="auto"/>
          <w:sz w:val="32"/>
        </w:rPr>
      </w:pPr>
      <w:r>
        <w:rPr>
          <w:rFonts w:hint="eastAsia" w:ascii="Times New Roman" w:eastAsia="仿宋_GB2312" w:cs="Times New Roman"/>
          <w:color w:val="auto"/>
          <w:sz w:val="32"/>
        </w:rPr>
        <w:t>——如果你暂时不考虑就业，也请珍惜韶华、加油充电。你可以参加就业见习、技能提升、志愿服务等实践活动，丰富阅历、增长才干，积蓄力量、厚积薄发。</w:t>
      </w:r>
    </w:p>
    <w:p>
      <w:pPr>
        <w:pStyle w:val="3"/>
        <w:keepNext w:val="0"/>
        <w:keepLines w:val="0"/>
        <w:pageBreakBefore w:val="0"/>
        <w:widowControl w:val="0"/>
        <w:kinsoku/>
        <w:wordWrap/>
        <w:overflowPunct/>
        <w:topLinePunct w:val="0"/>
        <w:bidi w:val="0"/>
        <w:snapToGrid/>
        <w:spacing w:line="586" w:lineRule="exact"/>
        <w:ind w:left="0" w:leftChars="0" w:right="0" w:rightChars="0" w:firstLine="632" w:firstLineChars="200"/>
        <w:textAlignment w:val="auto"/>
        <w:outlineLvl w:val="9"/>
        <w:rPr>
          <w:rFonts w:ascii="Times New Roman" w:eastAsia="仿宋_GB2312" w:cs="Times New Roman"/>
          <w:color w:val="auto"/>
          <w:sz w:val="32"/>
        </w:rPr>
      </w:pPr>
      <w:r>
        <w:rPr>
          <w:rFonts w:hint="eastAsia" w:ascii="Times New Roman" w:eastAsia="仿宋_GB2312" w:cs="Times New Roman"/>
          <w:color w:val="auto"/>
          <w:sz w:val="32"/>
        </w:rPr>
        <w:t>——对于家庭困难、身有残疾等有特殊难处的同学，请不必过于担心，我们将开展结对帮扶、就业援助。优先为你们推荐岗位、提供服务，帮助你们成就人生梦想。</w:t>
      </w:r>
    </w:p>
    <w:p>
      <w:pPr>
        <w:pStyle w:val="3"/>
        <w:keepNext w:val="0"/>
        <w:keepLines w:val="0"/>
        <w:pageBreakBefore w:val="0"/>
        <w:widowControl w:val="0"/>
        <w:kinsoku/>
        <w:wordWrap/>
        <w:overflowPunct/>
        <w:topLinePunct w:val="0"/>
        <w:bidi w:val="0"/>
        <w:snapToGrid/>
        <w:spacing w:line="586" w:lineRule="exact"/>
        <w:ind w:left="0" w:leftChars="0" w:right="0" w:rightChars="0" w:firstLine="632" w:firstLineChars="200"/>
        <w:textAlignment w:val="auto"/>
        <w:outlineLvl w:val="9"/>
        <w:rPr>
          <w:rFonts w:ascii="Times New Roman" w:eastAsia="仿宋_GB2312" w:cs="Times New Roman"/>
          <w:color w:val="auto"/>
          <w:sz w:val="32"/>
        </w:rPr>
      </w:pPr>
      <w:r>
        <w:rPr>
          <w:rFonts w:hint="eastAsia" w:ascii="Times New Roman" w:eastAsia="仿宋_GB2312" w:cs="Times New Roman"/>
          <w:color w:val="auto"/>
          <w:sz w:val="32"/>
        </w:rPr>
        <w:t>同学们，从今年起，学校将不再为毕业生发放就业报到证，各地和各有关部门也不再将此证作为办理毕业生招聘录用、落户、档案转递接收等手续的必需材料。大家如果想查询最新的高校毕业生就业创业相关政策服务，可以登录各级人力资源社会保障部门官网、山东省高校毕业生就业信息网，或拨打12333服务热线。</w:t>
      </w:r>
    </w:p>
    <w:p>
      <w:pPr>
        <w:pStyle w:val="3"/>
        <w:keepNext w:val="0"/>
        <w:keepLines w:val="0"/>
        <w:pageBreakBefore w:val="0"/>
        <w:widowControl w:val="0"/>
        <w:kinsoku/>
        <w:wordWrap/>
        <w:overflowPunct/>
        <w:topLinePunct w:val="0"/>
        <w:bidi w:val="0"/>
        <w:snapToGrid/>
        <w:spacing w:line="586" w:lineRule="exact"/>
        <w:ind w:left="0" w:leftChars="0" w:right="0" w:rightChars="0" w:firstLine="632" w:firstLineChars="200"/>
        <w:textAlignment w:val="auto"/>
        <w:outlineLvl w:val="9"/>
        <w:rPr>
          <w:rFonts w:ascii="Times New Roman" w:eastAsia="仿宋_GB2312" w:cs="Times New Roman"/>
          <w:color w:val="auto"/>
          <w:sz w:val="32"/>
        </w:rPr>
      </w:pPr>
      <w:r>
        <w:rPr>
          <w:rFonts w:hint="eastAsia" w:ascii="Times New Roman" w:eastAsia="仿宋_GB2312" w:cs="Times New Roman"/>
          <w:color w:val="auto"/>
          <w:sz w:val="32"/>
        </w:rPr>
        <w:t>特别提醒大家</w:t>
      </w:r>
      <w:r>
        <w:rPr>
          <w:rFonts w:ascii="Times New Roman" w:eastAsia="仿宋_GB2312" w:cs="Times New Roman"/>
          <w:color w:val="auto"/>
          <w:sz w:val="32"/>
        </w:rPr>
        <w:t>擦亮眼睛、提高警惕，防范虚假招聘、乱收费、扣证件、培训贷等求职陷阱。如发现侵权行为，请立即投诉举报。</w:t>
      </w:r>
    </w:p>
    <w:p>
      <w:pPr>
        <w:keepNext w:val="0"/>
        <w:keepLines w:val="0"/>
        <w:pageBreakBefore w:val="0"/>
        <w:widowControl w:val="0"/>
        <w:kinsoku/>
        <w:wordWrap/>
        <w:overflowPunct/>
        <w:topLinePunct w:val="0"/>
        <w:bidi w:val="0"/>
        <w:snapToGrid/>
        <w:spacing w:line="586" w:lineRule="exact"/>
        <w:ind w:left="0" w:leftChars="0" w:right="0" w:rightChars="0" w:firstLine="632" w:firstLineChars="200"/>
        <w:textAlignment w:val="auto"/>
        <w:outlineLvl w:val="9"/>
        <w:rPr>
          <w:rFonts w:ascii="仿宋_GB2312" w:hAnsi="方正小标宋_GBK" w:eastAsia="仿宋_GB2312"/>
          <w:color w:val="auto"/>
          <w:sz w:val="32"/>
          <w:szCs w:val="32"/>
        </w:rPr>
      </w:pPr>
      <w:r>
        <w:rPr>
          <w:rFonts w:hint="eastAsia" w:ascii="Times New Roman" w:hAnsi="Times New Roman" w:eastAsia="仿宋_GB2312" w:cs="Times New Roman"/>
          <w:color w:val="auto"/>
          <w:kern w:val="0"/>
          <w:sz w:val="32"/>
        </w:rPr>
        <w:t>温暖人社，伴你同行。诚挚欢迎同学们选择山东，“就”在齐鲁，扬帆起航，“职”面未来。衷心祝愿同学们不畏艰难险阻，勇担时代使命，在这片“岱青海蓝，钟灵毓秀”的齐鲁大地，跑出青春“加速度”！</w:t>
      </w:r>
    </w:p>
    <w:p>
      <w:pPr>
        <w:keepNext w:val="0"/>
        <w:keepLines w:val="0"/>
        <w:pageBreakBefore w:val="0"/>
        <w:widowControl w:val="0"/>
        <w:kinsoku/>
        <w:overflowPunct/>
        <w:topLinePunct w:val="0"/>
        <w:bidi w:val="0"/>
        <w:snapToGrid/>
        <w:spacing w:line="586" w:lineRule="exact"/>
        <w:ind w:right="0" w:rightChars="0"/>
        <w:jc w:val="left"/>
        <w:textAlignment w:val="auto"/>
        <w:outlineLvl w:val="9"/>
        <w:rPr>
          <w:rFonts w:ascii="仿宋" w:hAnsi="仿宋" w:eastAsia="仿宋" w:cs="仿宋"/>
          <w:color w:val="auto"/>
          <w:sz w:val="32"/>
          <w:szCs w:val="32"/>
        </w:rPr>
        <w:sectPr>
          <w:footerReference r:id="rId3" w:type="default"/>
          <w:pgSz w:w="11906" w:h="16838"/>
          <w:pgMar w:top="2098" w:right="1531" w:bottom="1814" w:left="1531" w:header="851" w:footer="1587" w:gutter="0"/>
          <w:pgNumType w:fmt="decimal"/>
          <w:cols w:space="0" w:num="1"/>
          <w:rtlGutter w:val="0"/>
          <w:docGrid w:type="linesAndChars" w:linePitch="587" w:charSpace="-849"/>
        </w:sectPr>
      </w:pPr>
    </w:p>
    <w:p>
      <w:pPr>
        <w:autoSpaceDE w:val="0"/>
        <w:autoSpaceDN w:val="0"/>
        <w:adjustRightInd w:val="0"/>
        <w:jc w:val="left"/>
        <w:rPr>
          <w:rFonts w:ascii="黑体" w:hAnsi="黑体" w:eastAsia="黑体" w:cs="黑体"/>
          <w:color w:val="auto"/>
          <w:sz w:val="32"/>
          <w:szCs w:val="32"/>
        </w:rPr>
      </w:pPr>
      <w:r>
        <w:rPr>
          <w:rFonts w:hint="eastAsia" w:ascii="黑体" w:hAnsi="黑体" w:eastAsia="黑体" w:cs="黑体"/>
          <w:color w:val="auto"/>
          <w:sz w:val="32"/>
          <w:szCs w:val="32"/>
        </w:rPr>
        <w:t>附件2</w:t>
      </w:r>
    </w:p>
    <w:p>
      <w:pPr>
        <w:autoSpaceDE w:val="0"/>
        <w:autoSpaceDN w:val="0"/>
        <w:adjustRightInd w:val="0"/>
        <w:jc w:val="center"/>
        <w:rPr>
          <w:rFonts w:ascii="Times New Roman" w:hAnsi="Times New Roman" w:eastAsia="华文中宋"/>
          <w:color w:val="auto"/>
          <w:sz w:val="44"/>
          <w:szCs w:val="44"/>
        </w:rPr>
      </w:pPr>
      <w:r>
        <w:rPr>
          <w:rFonts w:ascii="Times New Roman" w:hAnsi="Times New Roman" w:eastAsia="华文中宋"/>
          <w:color w:val="auto"/>
          <w:sz w:val="44"/>
          <w:szCs w:val="44"/>
        </w:rPr>
        <w:t>离校未就业高校毕业生信息衔接工作进展汇总表</w:t>
      </w:r>
    </w:p>
    <w:tbl>
      <w:tblPr>
        <w:tblStyle w:val="9"/>
        <w:tblpPr w:leftFromText="180" w:rightFromText="180" w:vertAnchor="text" w:horzAnchor="page" w:tblpXSpec="center" w:tblpY="744"/>
        <w:tblOverlap w:val="never"/>
        <w:tblW w:w="14174" w:type="dxa"/>
        <w:jc w:val="center"/>
        <w:tblInd w:w="0" w:type="dxa"/>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Layout w:type="fixed"/>
        <w:tblCellMar>
          <w:top w:w="0" w:type="dxa"/>
          <w:left w:w="108" w:type="dxa"/>
          <w:bottom w:w="0" w:type="dxa"/>
          <w:right w:w="108" w:type="dxa"/>
        </w:tblCellMar>
      </w:tblPr>
      <w:tblGrid>
        <w:gridCol w:w="978"/>
        <w:gridCol w:w="870"/>
        <w:gridCol w:w="900"/>
        <w:gridCol w:w="1217"/>
        <w:gridCol w:w="1606"/>
        <w:gridCol w:w="1481"/>
        <w:gridCol w:w="1383"/>
        <w:gridCol w:w="1386"/>
        <w:gridCol w:w="1146"/>
        <w:gridCol w:w="1039"/>
        <w:gridCol w:w="1065"/>
        <w:gridCol w:w="1103"/>
      </w:tblGrid>
      <w:tr>
        <w:tblPrEx>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Layout w:type="fixed"/>
          <w:tblCellMar>
            <w:top w:w="0" w:type="dxa"/>
            <w:left w:w="108" w:type="dxa"/>
            <w:bottom w:w="0" w:type="dxa"/>
            <w:right w:w="108" w:type="dxa"/>
          </w:tblCellMar>
        </w:tblPrEx>
        <w:trPr>
          <w:trHeight w:val="491" w:hRule="atLeast"/>
          <w:jc w:val="center"/>
        </w:trPr>
        <w:tc>
          <w:tcPr>
            <w:tcW w:w="978" w:type="dxa"/>
            <w:vMerge w:val="restart"/>
            <w:vAlign w:val="center"/>
          </w:tcPr>
          <w:p>
            <w:pPr>
              <w:autoSpaceDE w:val="0"/>
              <w:autoSpaceDN w:val="0"/>
              <w:adjustRightInd w:val="0"/>
              <w:spacing w:line="400" w:lineRule="exact"/>
              <w:jc w:val="center"/>
              <w:rPr>
                <w:rFonts w:ascii="Times New Roman" w:hAnsi="Times New Roman" w:eastAsia="黑体"/>
                <w:color w:val="auto"/>
                <w:sz w:val="28"/>
                <w:szCs w:val="28"/>
              </w:rPr>
            </w:pPr>
            <w:r>
              <w:rPr>
                <w:rFonts w:ascii="Times New Roman" w:hAnsi="Times New Roman" w:eastAsia="黑体"/>
                <w:color w:val="auto"/>
                <w:sz w:val="28"/>
                <w:szCs w:val="28"/>
              </w:rPr>
              <w:t>工作</w:t>
            </w:r>
          </w:p>
          <w:p>
            <w:pPr>
              <w:autoSpaceDE w:val="0"/>
              <w:autoSpaceDN w:val="0"/>
              <w:adjustRightInd w:val="0"/>
              <w:spacing w:line="400" w:lineRule="exact"/>
              <w:jc w:val="center"/>
              <w:rPr>
                <w:rFonts w:ascii="Times New Roman" w:hAnsi="Times New Roman" w:eastAsia="黑体"/>
                <w:color w:val="auto"/>
                <w:sz w:val="28"/>
                <w:szCs w:val="28"/>
              </w:rPr>
            </w:pPr>
            <w:r>
              <w:rPr>
                <w:rFonts w:ascii="Times New Roman" w:hAnsi="Times New Roman" w:eastAsia="黑体"/>
                <w:color w:val="auto"/>
                <w:sz w:val="28"/>
                <w:szCs w:val="28"/>
              </w:rPr>
              <w:t>任务</w:t>
            </w:r>
          </w:p>
        </w:tc>
        <w:tc>
          <w:tcPr>
            <w:tcW w:w="1770" w:type="dxa"/>
            <w:gridSpan w:val="2"/>
            <w:tcBorders>
              <w:right w:val="single" w:color="auto" w:sz="4" w:space="0"/>
            </w:tcBorders>
            <w:vAlign w:val="center"/>
          </w:tcPr>
          <w:p>
            <w:pPr>
              <w:autoSpaceDE w:val="0"/>
              <w:autoSpaceDN w:val="0"/>
              <w:adjustRightInd w:val="0"/>
              <w:spacing w:line="400" w:lineRule="exact"/>
              <w:jc w:val="center"/>
              <w:rPr>
                <w:rFonts w:ascii="Times New Roman" w:hAnsi="Times New Roman" w:eastAsia="黑体"/>
                <w:color w:val="auto"/>
                <w:sz w:val="28"/>
                <w:szCs w:val="28"/>
              </w:rPr>
            </w:pPr>
            <w:r>
              <w:rPr>
                <w:rFonts w:ascii="Times New Roman" w:hAnsi="Times New Roman" w:eastAsia="黑体"/>
                <w:color w:val="auto"/>
                <w:sz w:val="28"/>
                <w:szCs w:val="28"/>
              </w:rPr>
              <w:t>信息衔接</w:t>
            </w:r>
          </w:p>
        </w:tc>
        <w:tc>
          <w:tcPr>
            <w:tcW w:w="7073" w:type="dxa"/>
            <w:gridSpan w:val="5"/>
            <w:tcBorders>
              <w:left w:val="single" w:color="auto" w:sz="4" w:space="0"/>
            </w:tcBorders>
            <w:vAlign w:val="center"/>
          </w:tcPr>
          <w:p>
            <w:pPr>
              <w:autoSpaceDE w:val="0"/>
              <w:autoSpaceDN w:val="0"/>
              <w:adjustRightInd w:val="0"/>
              <w:spacing w:line="400" w:lineRule="exact"/>
              <w:jc w:val="center"/>
              <w:rPr>
                <w:rFonts w:ascii="Times New Roman" w:hAnsi="Times New Roman" w:eastAsia="黑体"/>
                <w:color w:val="auto"/>
                <w:sz w:val="28"/>
                <w:szCs w:val="28"/>
              </w:rPr>
            </w:pPr>
            <w:r>
              <w:rPr>
                <w:rFonts w:ascii="Times New Roman" w:hAnsi="Times New Roman" w:eastAsia="黑体"/>
                <w:color w:val="auto"/>
                <w:sz w:val="28"/>
                <w:szCs w:val="28"/>
              </w:rPr>
              <w:t>服务公开</w:t>
            </w:r>
          </w:p>
        </w:tc>
        <w:tc>
          <w:tcPr>
            <w:tcW w:w="4353" w:type="dxa"/>
            <w:gridSpan w:val="4"/>
            <w:vAlign w:val="center"/>
          </w:tcPr>
          <w:p>
            <w:pPr>
              <w:autoSpaceDE w:val="0"/>
              <w:autoSpaceDN w:val="0"/>
              <w:adjustRightInd w:val="0"/>
              <w:spacing w:line="400" w:lineRule="exact"/>
              <w:jc w:val="center"/>
              <w:rPr>
                <w:rFonts w:ascii="Times New Roman" w:hAnsi="Times New Roman" w:eastAsia="黑体"/>
                <w:color w:val="auto"/>
                <w:sz w:val="28"/>
                <w:szCs w:val="28"/>
                <w:highlight w:val="yellow"/>
              </w:rPr>
            </w:pPr>
            <w:r>
              <w:rPr>
                <w:rFonts w:ascii="Times New Roman" w:hAnsi="Times New Roman" w:eastAsia="黑体"/>
                <w:color w:val="auto"/>
                <w:sz w:val="28"/>
                <w:szCs w:val="28"/>
              </w:rPr>
              <w:t>实名台账情况</w:t>
            </w:r>
          </w:p>
        </w:tc>
      </w:tr>
      <w:tr>
        <w:tblPrEx>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Layout w:type="fixed"/>
          <w:tblCellMar>
            <w:top w:w="0" w:type="dxa"/>
            <w:left w:w="108" w:type="dxa"/>
            <w:bottom w:w="0" w:type="dxa"/>
            <w:right w:w="108" w:type="dxa"/>
          </w:tblCellMar>
        </w:tblPrEx>
        <w:trPr>
          <w:trHeight w:val="3100" w:hRule="atLeast"/>
          <w:jc w:val="center"/>
        </w:trPr>
        <w:tc>
          <w:tcPr>
            <w:tcW w:w="978" w:type="dxa"/>
            <w:vMerge w:val="continue"/>
            <w:vAlign w:val="center"/>
          </w:tcPr>
          <w:p>
            <w:pPr>
              <w:autoSpaceDE w:val="0"/>
              <w:autoSpaceDN w:val="0"/>
              <w:adjustRightInd w:val="0"/>
              <w:spacing w:line="360" w:lineRule="exact"/>
              <w:jc w:val="center"/>
              <w:rPr>
                <w:rFonts w:ascii="Times New Roman" w:hAnsi="Times New Roman" w:eastAsia="黑体"/>
                <w:color w:val="auto"/>
                <w:sz w:val="28"/>
                <w:szCs w:val="28"/>
              </w:rPr>
            </w:pPr>
          </w:p>
        </w:tc>
        <w:tc>
          <w:tcPr>
            <w:tcW w:w="870" w:type="dxa"/>
            <w:vAlign w:val="center"/>
          </w:tcPr>
          <w:p>
            <w:pPr>
              <w:autoSpaceDE w:val="0"/>
              <w:autoSpaceDN w:val="0"/>
              <w:adjustRightInd w:val="0"/>
              <w:spacing w:line="360" w:lineRule="exact"/>
              <w:jc w:val="center"/>
              <w:rPr>
                <w:rFonts w:ascii="Times New Roman" w:hAnsi="Times New Roman" w:eastAsia="黑体"/>
                <w:color w:val="auto"/>
                <w:sz w:val="24"/>
              </w:rPr>
            </w:pPr>
            <w:r>
              <w:rPr>
                <w:rFonts w:ascii="Times New Roman" w:hAnsi="Times New Roman" w:eastAsia="黑体"/>
                <w:color w:val="auto"/>
                <w:sz w:val="24"/>
              </w:rPr>
              <w:t>是否</w:t>
            </w:r>
          </w:p>
          <w:p>
            <w:pPr>
              <w:autoSpaceDE w:val="0"/>
              <w:autoSpaceDN w:val="0"/>
              <w:adjustRightInd w:val="0"/>
              <w:spacing w:line="360" w:lineRule="exact"/>
              <w:jc w:val="center"/>
              <w:rPr>
                <w:rFonts w:ascii="Times New Roman" w:hAnsi="Times New Roman" w:eastAsia="黑体"/>
                <w:color w:val="auto"/>
                <w:sz w:val="24"/>
              </w:rPr>
            </w:pPr>
            <w:r>
              <w:rPr>
                <w:rFonts w:ascii="Times New Roman" w:hAnsi="Times New Roman" w:eastAsia="黑体"/>
                <w:color w:val="auto"/>
                <w:sz w:val="24"/>
              </w:rPr>
              <w:t>启动</w:t>
            </w:r>
          </w:p>
        </w:tc>
        <w:tc>
          <w:tcPr>
            <w:tcW w:w="900" w:type="dxa"/>
            <w:vAlign w:val="center"/>
          </w:tcPr>
          <w:p>
            <w:pPr>
              <w:autoSpaceDE w:val="0"/>
              <w:autoSpaceDN w:val="0"/>
              <w:adjustRightInd w:val="0"/>
              <w:spacing w:line="360" w:lineRule="exact"/>
              <w:jc w:val="center"/>
              <w:rPr>
                <w:rFonts w:ascii="Times New Roman" w:hAnsi="Times New Roman" w:eastAsia="黑体"/>
                <w:color w:val="auto"/>
                <w:sz w:val="24"/>
              </w:rPr>
            </w:pPr>
            <w:r>
              <w:rPr>
                <w:rFonts w:ascii="Times New Roman" w:hAnsi="Times New Roman" w:eastAsia="黑体"/>
                <w:color w:val="auto"/>
                <w:sz w:val="24"/>
              </w:rPr>
              <w:t>是否</w:t>
            </w:r>
          </w:p>
          <w:p>
            <w:pPr>
              <w:autoSpaceDE w:val="0"/>
              <w:autoSpaceDN w:val="0"/>
              <w:adjustRightInd w:val="0"/>
              <w:spacing w:line="360" w:lineRule="exact"/>
              <w:jc w:val="center"/>
              <w:rPr>
                <w:rFonts w:ascii="Times New Roman" w:hAnsi="Times New Roman" w:eastAsia="黑体"/>
                <w:color w:val="auto"/>
                <w:sz w:val="24"/>
              </w:rPr>
            </w:pPr>
            <w:r>
              <w:rPr>
                <w:rFonts w:ascii="Times New Roman" w:hAnsi="Times New Roman" w:eastAsia="黑体"/>
                <w:color w:val="auto"/>
                <w:sz w:val="24"/>
              </w:rPr>
              <w:t>完成</w:t>
            </w:r>
          </w:p>
        </w:tc>
        <w:tc>
          <w:tcPr>
            <w:tcW w:w="1217" w:type="dxa"/>
            <w:vAlign w:val="center"/>
          </w:tcPr>
          <w:p>
            <w:pPr>
              <w:autoSpaceDE w:val="0"/>
              <w:autoSpaceDN w:val="0"/>
              <w:adjustRightInd w:val="0"/>
              <w:spacing w:line="360" w:lineRule="exact"/>
              <w:jc w:val="center"/>
              <w:rPr>
                <w:rFonts w:ascii="Times New Roman" w:hAnsi="Times New Roman" w:eastAsia="黑体"/>
                <w:color w:val="auto"/>
                <w:sz w:val="24"/>
              </w:rPr>
            </w:pPr>
            <w:r>
              <w:rPr>
                <w:rFonts w:ascii="Times New Roman" w:hAnsi="Times New Roman" w:eastAsia="黑体"/>
                <w:color w:val="auto"/>
                <w:sz w:val="24"/>
              </w:rPr>
              <w:t>是否发出公开信或服务公告</w:t>
            </w:r>
          </w:p>
        </w:tc>
        <w:tc>
          <w:tcPr>
            <w:tcW w:w="1606" w:type="dxa"/>
            <w:vAlign w:val="center"/>
          </w:tcPr>
          <w:p>
            <w:pPr>
              <w:autoSpaceDE w:val="0"/>
              <w:autoSpaceDN w:val="0"/>
              <w:adjustRightInd w:val="0"/>
              <w:spacing w:line="360" w:lineRule="exact"/>
              <w:jc w:val="center"/>
              <w:rPr>
                <w:rFonts w:ascii="Times New Roman" w:hAnsi="Times New Roman" w:eastAsia="黑体"/>
                <w:color w:val="auto"/>
                <w:sz w:val="24"/>
              </w:rPr>
            </w:pPr>
            <w:r>
              <w:rPr>
                <w:rFonts w:ascii="Times New Roman" w:hAnsi="Times New Roman" w:eastAsia="黑体"/>
                <w:color w:val="auto"/>
                <w:sz w:val="24"/>
              </w:rPr>
              <w:t>是否公开未就业毕业生求职登记小程序、失业登记全国统一服务平台等求助途径</w:t>
            </w:r>
          </w:p>
        </w:tc>
        <w:tc>
          <w:tcPr>
            <w:tcW w:w="1481" w:type="dxa"/>
            <w:vAlign w:val="center"/>
          </w:tcPr>
          <w:p>
            <w:pPr>
              <w:autoSpaceDE w:val="0"/>
              <w:autoSpaceDN w:val="0"/>
              <w:adjustRightInd w:val="0"/>
              <w:spacing w:line="360" w:lineRule="exact"/>
              <w:jc w:val="center"/>
              <w:rPr>
                <w:rFonts w:ascii="Times New Roman" w:hAnsi="Times New Roman" w:eastAsia="黑体"/>
                <w:color w:val="auto"/>
                <w:sz w:val="24"/>
              </w:rPr>
            </w:pPr>
            <w:r>
              <w:rPr>
                <w:rFonts w:ascii="Times New Roman" w:hAnsi="Times New Roman" w:eastAsia="黑体"/>
                <w:color w:val="auto"/>
                <w:sz w:val="24"/>
              </w:rPr>
              <w:t>是否公开公共招聘网站、诚信人力资源服务机构等招聘渠道</w:t>
            </w:r>
          </w:p>
        </w:tc>
        <w:tc>
          <w:tcPr>
            <w:tcW w:w="1383" w:type="dxa"/>
            <w:tcBorders>
              <w:right w:val="single" w:color="auto" w:sz="4" w:space="0"/>
            </w:tcBorders>
            <w:vAlign w:val="center"/>
          </w:tcPr>
          <w:p>
            <w:pPr>
              <w:autoSpaceDE w:val="0"/>
              <w:autoSpaceDN w:val="0"/>
              <w:adjustRightInd w:val="0"/>
              <w:spacing w:line="360" w:lineRule="exact"/>
              <w:jc w:val="center"/>
              <w:rPr>
                <w:rFonts w:ascii="Times New Roman" w:hAnsi="Times New Roman" w:eastAsia="黑体"/>
                <w:color w:val="auto"/>
                <w:sz w:val="24"/>
              </w:rPr>
            </w:pPr>
            <w:r>
              <w:rPr>
                <w:rFonts w:ascii="Times New Roman" w:hAnsi="Times New Roman" w:eastAsia="黑体"/>
                <w:color w:val="auto"/>
                <w:sz w:val="24"/>
              </w:rPr>
              <w:t>是否公开公共就业人才服务、档案管理服务机构等名录</w:t>
            </w:r>
          </w:p>
        </w:tc>
        <w:tc>
          <w:tcPr>
            <w:tcW w:w="1386" w:type="dxa"/>
            <w:tcBorders>
              <w:left w:val="single" w:color="auto" w:sz="4" w:space="0"/>
            </w:tcBorders>
            <w:vAlign w:val="center"/>
          </w:tcPr>
          <w:p>
            <w:pPr>
              <w:autoSpaceDE w:val="0"/>
              <w:autoSpaceDN w:val="0"/>
              <w:adjustRightInd w:val="0"/>
              <w:spacing w:line="360" w:lineRule="exact"/>
              <w:jc w:val="center"/>
              <w:rPr>
                <w:rFonts w:ascii="Times New Roman" w:hAnsi="Times New Roman" w:eastAsia="黑体"/>
                <w:color w:val="auto"/>
                <w:sz w:val="24"/>
              </w:rPr>
            </w:pPr>
            <w:r>
              <w:rPr>
                <w:rFonts w:ascii="Times New Roman" w:hAnsi="Times New Roman" w:eastAsia="黑体"/>
                <w:color w:val="auto"/>
                <w:sz w:val="24"/>
              </w:rPr>
              <w:t>是否发布就业创业、人才引进、档案</w:t>
            </w:r>
            <w:r>
              <w:rPr>
                <w:rFonts w:hint="eastAsia" w:ascii="Times New Roman" w:hAnsi="Times New Roman" w:eastAsia="黑体"/>
                <w:color w:val="auto"/>
                <w:sz w:val="24"/>
              </w:rPr>
              <w:t>转递、报到入职等</w:t>
            </w:r>
            <w:r>
              <w:rPr>
                <w:rFonts w:ascii="Times New Roman" w:hAnsi="Times New Roman" w:eastAsia="黑体"/>
                <w:color w:val="auto"/>
                <w:sz w:val="24"/>
              </w:rPr>
              <w:t>服务清单</w:t>
            </w:r>
          </w:p>
        </w:tc>
        <w:tc>
          <w:tcPr>
            <w:tcW w:w="1146" w:type="dxa"/>
            <w:vAlign w:val="center"/>
          </w:tcPr>
          <w:p>
            <w:pPr>
              <w:autoSpaceDE w:val="0"/>
              <w:autoSpaceDN w:val="0"/>
              <w:adjustRightInd w:val="0"/>
              <w:spacing w:line="360" w:lineRule="exact"/>
              <w:jc w:val="center"/>
              <w:rPr>
                <w:rFonts w:ascii="Times New Roman" w:hAnsi="Times New Roman" w:eastAsia="黑体" w:cs="Times New Roman"/>
                <w:color w:val="auto"/>
                <w:sz w:val="24"/>
              </w:rPr>
            </w:pPr>
            <w:r>
              <w:rPr>
                <w:rFonts w:ascii="Times New Roman" w:hAnsi="Times New Roman" w:eastAsia="黑体" w:cs="Times New Roman"/>
                <w:color w:val="auto"/>
                <w:sz w:val="24"/>
              </w:rPr>
              <w:t>是否</w:t>
            </w:r>
          </w:p>
          <w:p>
            <w:pPr>
              <w:autoSpaceDE w:val="0"/>
              <w:autoSpaceDN w:val="0"/>
              <w:adjustRightInd w:val="0"/>
              <w:spacing w:line="360" w:lineRule="exact"/>
              <w:jc w:val="center"/>
              <w:rPr>
                <w:rFonts w:ascii="Times New Roman" w:hAnsi="Times New Roman" w:eastAsia="黑体"/>
                <w:color w:val="auto"/>
                <w:sz w:val="24"/>
              </w:rPr>
            </w:pPr>
            <w:r>
              <w:rPr>
                <w:rFonts w:ascii="Times New Roman" w:hAnsi="Times New Roman" w:eastAsia="黑体" w:cs="Times New Roman"/>
                <w:color w:val="auto"/>
                <w:sz w:val="24"/>
              </w:rPr>
              <w:t>建立</w:t>
            </w:r>
            <w:r>
              <w:rPr>
                <w:rFonts w:hint="eastAsia" w:ascii="Times New Roman" w:hAnsi="Times New Roman" w:eastAsia="黑体" w:cs="Times New Roman"/>
                <w:color w:val="auto"/>
                <w:sz w:val="24"/>
              </w:rPr>
              <w:t>登记失业青年</w:t>
            </w:r>
            <w:r>
              <w:rPr>
                <w:rFonts w:ascii="Times New Roman" w:hAnsi="Times New Roman" w:eastAsia="黑体" w:cs="Times New Roman"/>
                <w:color w:val="auto"/>
                <w:sz w:val="24"/>
              </w:rPr>
              <w:t>实名台账</w:t>
            </w:r>
          </w:p>
        </w:tc>
        <w:tc>
          <w:tcPr>
            <w:tcW w:w="1039" w:type="dxa"/>
            <w:tcBorders>
              <w:right w:val="single" w:color="auto" w:sz="4" w:space="0"/>
            </w:tcBorders>
            <w:vAlign w:val="center"/>
          </w:tcPr>
          <w:p>
            <w:pPr>
              <w:autoSpaceDE w:val="0"/>
              <w:autoSpaceDN w:val="0"/>
              <w:adjustRightInd w:val="0"/>
              <w:spacing w:line="360" w:lineRule="exact"/>
              <w:jc w:val="center"/>
              <w:rPr>
                <w:rFonts w:ascii="Times New Roman" w:hAnsi="Times New Roman" w:eastAsia="黑体"/>
                <w:color w:val="auto"/>
                <w:sz w:val="24"/>
              </w:rPr>
            </w:pPr>
            <w:r>
              <w:rPr>
                <w:rFonts w:ascii="Times New Roman" w:hAnsi="Times New Roman" w:eastAsia="黑体"/>
                <w:color w:val="auto"/>
                <w:sz w:val="24"/>
              </w:rPr>
              <w:t>实名登记</w:t>
            </w:r>
            <w:r>
              <w:rPr>
                <w:rFonts w:hint="eastAsia" w:ascii="Times New Roman" w:hAnsi="Times New Roman" w:eastAsia="黑体"/>
                <w:color w:val="auto"/>
                <w:sz w:val="24"/>
              </w:rPr>
              <w:t>失业青年</w:t>
            </w:r>
            <w:r>
              <w:rPr>
                <w:rFonts w:ascii="Times New Roman" w:hAnsi="Times New Roman" w:eastAsia="黑体"/>
                <w:color w:val="auto"/>
                <w:sz w:val="24"/>
              </w:rPr>
              <w:t>人数</w:t>
            </w:r>
          </w:p>
        </w:tc>
        <w:tc>
          <w:tcPr>
            <w:tcW w:w="1065" w:type="dxa"/>
            <w:tcBorders>
              <w:right w:val="single" w:color="auto" w:sz="4" w:space="0"/>
            </w:tcBorders>
            <w:vAlign w:val="center"/>
          </w:tcPr>
          <w:p>
            <w:pPr>
              <w:autoSpaceDE w:val="0"/>
              <w:autoSpaceDN w:val="0"/>
              <w:adjustRightInd w:val="0"/>
              <w:spacing w:line="360" w:lineRule="exact"/>
              <w:jc w:val="center"/>
              <w:rPr>
                <w:rFonts w:ascii="Times New Roman" w:hAnsi="Times New Roman" w:eastAsia="黑体"/>
                <w:color w:val="auto"/>
                <w:sz w:val="24"/>
              </w:rPr>
            </w:pPr>
            <w:r>
              <w:rPr>
                <w:rFonts w:hint="eastAsia" w:ascii="Times New Roman" w:hAnsi="Times New Roman" w:eastAsia="黑体"/>
                <w:color w:val="auto"/>
                <w:sz w:val="24"/>
              </w:rPr>
              <w:t>是否建立2023届未就业毕业生实名台账</w:t>
            </w:r>
          </w:p>
        </w:tc>
        <w:tc>
          <w:tcPr>
            <w:tcW w:w="1103" w:type="dxa"/>
            <w:tcBorders>
              <w:left w:val="single" w:color="auto" w:sz="4" w:space="0"/>
            </w:tcBorders>
            <w:vAlign w:val="center"/>
          </w:tcPr>
          <w:p>
            <w:pPr>
              <w:autoSpaceDE w:val="0"/>
              <w:autoSpaceDN w:val="0"/>
              <w:adjustRightInd w:val="0"/>
              <w:spacing w:line="360" w:lineRule="exact"/>
              <w:jc w:val="center"/>
              <w:rPr>
                <w:rFonts w:ascii="Times New Roman" w:hAnsi="Times New Roman" w:eastAsia="黑体"/>
                <w:color w:val="auto"/>
                <w:sz w:val="24"/>
              </w:rPr>
            </w:pPr>
            <w:r>
              <w:rPr>
                <w:rFonts w:hint="eastAsia" w:ascii="Times New Roman" w:hAnsi="Times New Roman" w:eastAsia="黑体"/>
                <w:color w:val="auto"/>
                <w:sz w:val="24"/>
              </w:rPr>
              <w:t>实名登记2023届未就业毕业生人数</w:t>
            </w:r>
          </w:p>
        </w:tc>
      </w:tr>
      <w:tr>
        <w:tblPrEx>
          <w:tblBorders>
            <w:top w:val="single" w:color="2C2C2C" w:sz="4" w:space="0"/>
            <w:left w:val="single" w:color="2C2C2C" w:sz="4" w:space="0"/>
            <w:bottom w:val="single" w:color="2C2C2C" w:sz="4" w:space="0"/>
            <w:right w:val="single" w:color="2C2C2C" w:sz="4" w:space="0"/>
            <w:insideH w:val="single" w:color="2C2C2C" w:sz="4" w:space="0"/>
            <w:insideV w:val="single" w:color="2C2C2C" w:sz="4" w:space="0"/>
          </w:tblBorders>
          <w:tblLayout w:type="fixed"/>
          <w:tblCellMar>
            <w:top w:w="0" w:type="dxa"/>
            <w:left w:w="108" w:type="dxa"/>
            <w:bottom w:w="0" w:type="dxa"/>
            <w:right w:w="108" w:type="dxa"/>
          </w:tblCellMar>
        </w:tblPrEx>
        <w:trPr>
          <w:trHeight w:val="980" w:hRule="atLeast"/>
          <w:jc w:val="center"/>
        </w:trPr>
        <w:tc>
          <w:tcPr>
            <w:tcW w:w="978" w:type="dxa"/>
            <w:vAlign w:val="center"/>
          </w:tcPr>
          <w:p>
            <w:pPr>
              <w:autoSpaceDE w:val="0"/>
              <w:autoSpaceDN w:val="0"/>
              <w:adjustRightInd w:val="0"/>
              <w:spacing w:line="360" w:lineRule="exact"/>
              <w:jc w:val="center"/>
              <w:rPr>
                <w:rFonts w:ascii="Times New Roman" w:hAnsi="Times New Roman" w:eastAsia="黑体"/>
                <w:color w:val="auto"/>
                <w:sz w:val="28"/>
                <w:szCs w:val="28"/>
              </w:rPr>
            </w:pPr>
            <w:r>
              <w:rPr>
                <w:rFonts w:ascii="Times New Roman" w:hAnsi="Times New Roman" w:eastAsia="黑体"/>
                <w:color w:val="auto"/>
                <w:sz w:val="28"/>
                <w:szCs w:val="28"/>
              </w:rPr>
              <w:t>进展</w:t>
            </w:r>
          </w:p>
          <w:p>
            <w:pPr>
              <w:autoSpaceDE w:val="0"/>
              <w:autoSpaceDN w:val="0"/>
              <w:adjustRightInd w:val="0"/>
              <w:spacing w:line="360" w:lineRule="exact"/>
              <w:jc w:val="center"/>
              <w:rPr>
                <w:rFonts w:ascii="Times New Roman" w:hAnsi="Times New Roman" w:eastAsia="黑体"/>
                <w:color w:val="auto"/>
                <w:sz w:val="28"/>
                <w:szCs w:val="28"/>
              </w:rPr>
            </w:pPr>
            <w:r>
              <w:rPr>
                <w:rFonts w:ascii="Times New Roman" w:hAnsi="Times New Roman" w:eastAsia="黑体"/>
                <w:color w:val="auto"/>
                <w:sz w:val="28"/>
                <w:szCs w:val="28"/>
              </w:rPr>
              <w:t>情况</w:t>
            </w:r>
          </w:p>
        </w:tc>
        <w:tc>
          <w:tcPr>
            <w:tcW w:w="870" w:type="dxa"/>
            <w:vAlign w:val="center"/>
          </w:tcPr>
          <w:p>
            <w:pPr>
              <w:autoSpaceDE w:val="0"/>
              <w:autoSpaceDN w:val="0"/>
              <w:adjustRightInd w:val="0"/>
              <w:jc w:val="center"/>
              <w:rPr>
                <w:rFonts w:ascii="Times New Roman" w:hAnsi="Times New Roman" w:eastAsia="仿宋_GB2312"/>
                <w:color w:val="auto"/>
                <w:sz w:val="28"/>
                <w:szCs w:val="28"/>
              </w:rPr>
            </w:pPr>
          </w:p>
        </w:tc>
        <w:tc>
          <w:tcPr>
            <w:tcW w:w="900" w:type="dxa"/>
            <w:vAlign w:val="center"/>
          </w:tcPr>
          <w:p>
            <w:pPr>
              <w:autoSpaceDE w:val="0"/>
              <w:autoSpaceDN w:val="0"/>
              <w:adjustRightInd w:val="0"/>
              <w:jc w:val="center"/>
              <w:rPr>
                <w:rFonts w:ascii="Times New Roman" w:hAnsi="Times New Roman" w:eastAsia="仿宋_GB2312"/>
                <w:color w:val="auto"/>
                <w:sz w:val="28"/>
                <w:szCs w:val="28"/>
              </w:rPr>
            </w:pPr>
          </w:p>
        </w:tc>
        <w:tc>
          <w:tcPr>
            <w:tcW w:w="1217" w:type="dxa"/>
            <w:vAlign w:val="center"/>
          </w:tcPr>
          <w:p>
            <w:pPr>
              <w:autoSpaceDE w:val="0"/>
              <w:autoSpaceDN w:val="0"/>
              <w:adjustRightInd w:val="0"/>
              <w:jc w:val="center"/>
              <w:rPr>
                <w:rFonts w:ascii="Times New Roman" w:hAnsi="Times New Roman" w:eastAsia="仿宋_GB2312"/>
                <w:color w:val="auto"/>
                <w:sz w:val="28"/>
                <w:szCs w:val="28"/>
              </w:rPr>
            </w:pPr>
          </w:p>
        </w:tc>
        <w:tc>
          <w:tcPr>
            <w:tcW w:w="1606" w:type="dxa"/>
            <w:vAlign w:val="center"/>
          </w:tcPr>
          <w:p>
            <w:pPr>
              <w:autoSpaceDE w:val="0"/>
              <w:autoSpaceDN w:val="0"/>
              <w:adjustRightInd w:val="0"/>
              <w:jc w:val="center"/>
              <w:rPr>
                <w:rFonts w:ascii="Times New Roman" w:hAnsi="Times New Roman" w:eastAsia="仿宋_GB2312"/>
                <w:color w:val="auto"/>
                <w:sz w:val="28"/>
                <w:szCs w:val="28"/>
              </w:rPr>
            </w:pPr>
          </w:p>
        </w:tc>
        <w:tc>
          <w:tcPr>
            <w:tcW w:w="1481" w:type="dxa"/>
            <w:vAlign w:val="center"/>
          </w:tcPr>
          <w:p>
            <w:pPr>
              <w:autoSpaceDE w:val="0"/>
              <w:autoSpaceDN w:val="0"/>
              <w:adjustRightInd w:val="0"/>
              <w:jc w:val="center"/>
              <w:rPr>
                <w:rFonts w:ascii="Times New Roman" w:hAnsi="Times New Roman" w:eastAsia="仿宋_GB2312"/>
                <w:color w:val="auto"/>
                <w:sz w:val="28"/>
                <w:szCs w:val="28"/>
              </w:rPr>
            </w:pPr>
          </w:p>
        </w:tc>
        <w:tc>
          <w:tcPr>
            <w:tcW w:w="1383" w:type="dxa"/>
            <w:tcBorders>
              <w:right w:val="single" w:color="auto" w:sz="4" w:space="0"/>
            </w:tcBorders>
            <w:vAlign w:val="center"/>
          </w:tcPr>
          <w:p>
            <w:pPr>
              <w:autoSpaceDE w:val="0"/>
              <w:autoSpaceDN w:val="0"/>
              <w:adjustRightInd w:val="0"/>
              <w:jc w:val="center"/>
              <w:rPr>
                <w:rFonts w:ascii="Times New Roman" w:hAnsi="Times New Roman" w:eastAsia="仿宋_GB2312"/>
                <w:color w:val="auto"/>
                <w:sz w:val="28"/>
                <w:szCs w:val="28"/>
              </w:rPr>
            </w:pPr>
          </w:p>
        </w:tc>
        <w:tc>
          <w:tcPr>
            <w:tcW w:w="1386" w:type="dxa"/>
            <w:tcBorders>
              <w:left w:val="single" w:color="auto" w:sz="4" w:space="0"/>
            </w:tcBorders>
            <w:vAlign w:val="center"/>
          </w:tcPr>
          <w:p>
            <w:pPr>
              <w:autoSpaceDE w:val="0"/>
              <w:autoSpaceDN w:val="0"/>
              <w:adjustRightInd w:val="0"/>
              <w:jc w:val="center"/>
              <w:rPr>
                <w:rFonts w:ascii="Times New Roman" w:hAnsi="Times New Roman" w:eastAsia="仿宋_GB2312"/>
                <w:color w:val="auto"/>
                <w:sz w:val="28"/>
                <w:szCs w:val="28"/>
              </w:rPr>
            </w:pPr>
          </w:p>
        </w:tc>
        <w:tc>
          <w:tcPr>
            <w:tcW w:w="1146" w:type="dxa"/>
            <w:vAlign w:val="center"/>
          </w:tcPr>
          <w:p>
            <w:pPr>
              <w:autoSpaceDE w:val="0"/>
              <w:autoSpaceDN w:val="0"/>
              <w:adjustRightInd w:val="0"/>
              <w:jc w:val="center"/>
              <w:rPr>
                <w:rFonts w:ascii="Times New Roman" w:hAnsi="Times New Roman" w:eastAsia="仿宋_GB2312"/>
                <w:color w:val="auto"/>
                <w:sz w:val="28"/>
                <w:szCs w:val="28"/>
              </w:rPr>
            </w:pPr>
          </w:p>
        </w:tc>
        <w:tc>
          <w:tcPr>
            <w:tcW w:w="1039" w:type="dxa"/>
            <w:tcBorders>
              <w:right w:val="single" w:color="auto" w:sz="4" w:space="0"/>
            </w:tcBorders>
            <w:vAlign w:val="center"/>
          </w:tcPr>
          <w:p>
            <w:pPr>
              <w:autoSpaceDE w:val="0"/>
              <w:autoSpaceDN w:val="0"/>
              <w:adjustRightInd w:val="0"/>
              <w:jc w:val="center"/>
              <w:rPr>
                <w:rFonts w:ascii="Times New Roman" w:hAnsi="Times New Roman" w:eastAsia="仿宋_GB2312"/>
                <w:color w:val="auto"/>
                <w:sz w:val="28"/>
                <w:szCs w:val="28"/>
              </w:rPr>
            </w:pPr>
          </w:p>
        </w:tc>
        <w:tc>
          <w:tcPr>
            <w:tcW w:w="1065" w:type="dxa"/>
            <w:tcBorders>
              <w:right w:val="single" w:color="auto" w:sz="4" w:space="0"/>
            </w:tcBorders>
            <w:vAlign w:val="center"/>
          </w:tcPr>
          <w:p>
            <w:pPr>
              <w:autoSpaceDE w:val="0"/>
              <w:autoSpaceDN w:val="0"/>
              <w:adjustRightInd w:val="0"/>
              <w:jc w:val="center"/>
              <w:rPr>
                <w:rFonts w:ascii="Times New Roman" w:hAnsi="Times New Roman" w:eastAsia="仿宋_GB2312"/>
                <w:color w:val="auto"/>
                <w:sz w:val="28"/>
                <w:szCs w:val="28"/>
                <w:highlight w:val="yellow"/>
              </w:rPr>
            </w:pPr>
          </w:p>
        </w:tc>
        <w:tc>
          <w:tcPr>
            <w:tcW w:w="1103" w:type="dxa"/>
            <w:tcBorders>
              <w:left w:val="single" w:color="auto" w:sz="4" w:space="0"/>
            </w:tcBorders>
            <w:vAlign w:val="center"/>
          </w:tcPr>
          <w:p>
            <w:pPr>
              <w:autoSpaceDE w:val="0"/>
              <w:autoSpaceDN w:val="0"/>
              <w:adjustRightInd w:val="0"/>
              <w:jc w:val="center"/>
              <w:rPr>
                <w:rFonts w:ascii="Times New Roman" w:hAnsi="Times New Roman" w:eastAsia="仿宋_GB2312"/>
                <w:color w:val="auto"/>
                <w:sz w:val="28"/>
                <w:szCs w:val="28"/>
                <w:highlight w:val="yellow"/>
              </w:rPr>
            </w:pPr>
          </w:p>
        </w:tc>
      </w:tr>
    </w:tbl>
    <w:p>
      <w:pPr>
        <w:autoSpaceDE w:val="0"/>
        <w:autoSpaceDN w:val="0"/>
        <w:adjustRightInd w:val="0"/>
        <w:spacing w:line="480" w:lineRule="exact"/>
        <w:jc w:val="left"/>
        <w:rPr>
          <w:rFonts w:ascii="Times New Roman" w:hAnsi="Times New Roman" w:eastAsia="仿宋_GB2312"/>
          <w:color w:val="auto"/>
          <w:sz w:val="28"/>
          <w:szCs w:val="28"/>
        </w:rPr>
      </w:pPr>
      <w:r>
        <w:rPr>
          <w:rFonts w:ascii="Times New Roman" w:hAnsi="Times New Roman" w:eastAsia="仿宋_GB2312"/>
          <w:color w:val="auto"/>
          <w:sz w:val="28"/>
          <w:szCs w:val="28"/>
        </w:rPr>
        <w:t>填报单位（盖章）：                                                        填报时间：202</w:t>
      </w:r>
      <w:r>
        <w:rPr>
          <w:rFonts w:hint="eastAsia" w:ascii="Times New Roman" w:hAnsi="Times New Roman" w:eastAsia="仿宋_GB2312"/>
          <w:color w:val="auto"/>
          <w:sz w:val="28"/>
          <w:szCs w:val="28"/>
        </w:rPr>
        <w:t>3</w:t>
      </w:r>
      <w:r>
        <w:rPr>
          <w:rFonts w:ascii="Times New Roman" w:hAnsi="Times New Roman" w:eastAsia="仿宋_GB2312"/>
          <w:color w:val="auto"/>
          <w:sz w:val="28"/>
          <w:szCs w:val="28"/>
        </w:rPr>
        <w:t>年7月   日</w:t>
      </w:r>
    </w:p>
    <w:p>
      <w:pPr>
        <w:autoSpaceDE w:val="0"/>
        <w:autoSpaceDN w:val="0"/>
        <w:adjustRightInd w:val="0"/>
        <w:spacing w:line="480" w:lineRule="exact"/>
        <w:jc w:val="left"/>
        <w:rPr>
          <w:rFonts w:ascii="Times New Roman" w:hAnsi="Times New Roman" w:eastAsia="仿宋_GB2312"/>
          <w:color w:val="auto"/>
          <w:sz w:val="28"/>
          <w:szCs w:val="28"/>
        </w:rPr>
      </w:pPr>
      <w:r>
        <w:rPr>
          <w:rFonts w:ascii="Times New Roman" w:hAnsi="Times New Roman" w:eastAsia="仿宋_GB2312"/>
          <w:color w:val="auto"/>
          <w:sz w:val="28"/>
          <w:szCs w:val="28"/>
        </w:rPr>
        <w:t>填报人：                                              联系电话：</w:t>
      </w:r>
    </w:p>
    <w:p>
      <w:pPr>
        <w:autoSpaceDE w:val="0"/>
        <w:autoSpaceDN w:val="0"/>
        <w:adjustRightInd w:val="0"/>
        <w:spacing w:line="480" w:lineRule="exact"/>
        <w:jc w:val="left"/>
        <w:rPr>
          <w:rFonts w:ascii="Times New Roman" w:hAnsi="Times New Roman" w:eastAsia="仿宋_GB2312"/>
          <w:color w:val="auto"/>
          <w:sz w:val="28"/>
          <w:szCs w:val="28"/>
        </w:rPr>
      </w:pPr>
      <w:r>
        <w:rPr>
          <w:rFonts w:ascii="Times New Roman" w:hAnsi="Times New Roman" w:eastAsia="仿宋_GB2312"/>
          <w:color w:val="auto"/>
          <w:sz w:val="28"/>
          <w:szCs w:val="28"/>
        </w:rPr>
        <w:t>备注：本表填报时间为7月份，每周</w:t>
      </w:r>
      <w:r>
        <w:rPr>
          <w:rFonts w:hint="eastAsia" w:ascii="Times New Roman" w:hAnsi="Times New Roman" w:eastAsia="仿宋_GB2312"/>
          <w:color w:val="auto"/>
          <w:sz w:val="28"/>
          <w:szCs w:val="28"/>
        </w:rPr>
        <w:t>四</w:t>
      </w:r>
      <w:r>
        <w:rPr>
          <w:rFonts w:ascii="Times New Roman" w:hAnsi="Times New Roman" w:eastAsia="仿宋_GB2312"/>
          <w:color w:val="auto"/>
          <w:sz w:val="28"/>
          <w:szCs w:val="28"/>
        </w:rPr>
        <w:t>12:00前报送至</w:t>
      </w:r>
      <w:r>
        <w:rPr>
          <w:rFonts w:hint="eastAsia" w:ascii="Times New Roman" w:hAnsi="Times New Roman" w:eastAsia="仿宋_GB2312"/>
          <w:color w:val="auto"/>
          <w:sz w:val="28"/>
          <w:szCs w:val="28"/>
        </w:rPr>
        <w:t>邮箱</w:t>
      </w:r>
      <w:r>
        <w:rPr>
          <w:rFonts w:hint="eastAsia" w:ascii="Times New Roman" w:hAnsi="Times New Roman" w:eastAsia="仿宋_GB2312"/>
          <w:color w:val="auto"/>
          <w:sz w:val="28"/>
          <w:szCs w:val="28"/>
          <w:lang w:val="en-US" w:eastAsia="zh-CN"/>
        </w:rPr>
        <w:t>wangyuerst</w:t>
      </w:r>
      <w:r>
        <w:rPr>
          <w:rFonts w:hint="eastAsia" w:ascii="Times New Roman" w:hAnsi="Times New Roman" w:eastAsia="仿宋_GB2312"/>
          <w:color w:val="auto"/>
          <w:sz w:val="28"/>
          <w:szCs w:val="28"/>
        </w:rPr>
        <w:t>@shandong.cn。</w:t>
      </w:r>
    </w:p>
    <w:sectPr>
      <w:pgSz w:w="16838" w:h="11906" w:orient="landscape"/>
      <w:pgMar w:top="1803" w:right="1440" w:bottom="1803" w:left="1440"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叶根友特隶简体">
    <w:panose1 w:val="02010601030101010101"/>
    <w:charset w:val="86"/>
    <w:family w:val="auto"/>
    <w:pitch w:val="default"/>
    <w:sig w:usb0="00000001" w:usb1="080E0000" w:usb2="00000000" w:usb3="00000000" w:csb0="00040000" w:csb1="00000000"/>
  </w:font>
  <w:font w:name="叶根友疾风草书">
    <w:panose1 w:val="02010601030101010101"/>
    <w:charset w:val="86"/>
    <w:family w:val="auto"/>
    <w:pitch w:val="default"/>
    <w:sig w:usb0="00000001" w:usb1="080E0000" w:usb2="00000000" w:usb3="00000000" w:csb0="00040000" w:csb1="00000000"/>
  </w:font>
  <w:font w:name="叶根友空心简体">
    <w:panose1 w:val="02010601030101010101"/>
    <w:charset w:val="86"/>
    <w:family w:val="auto"/>
    <w:pitch w:val="default"/>
    <w:sig w:usb0="00000001" w:usb1="080E0000" w:usb2="00000000" w:usb3="00000000" w:csb0="00040000" w:csb1="00000000"/>
  </w:font>
  <w:font w:name="叶根友签名体">
    <w:panose1 w:val="02010601030101010101"/>
    <w:charset w:val="86"/>
    <w:family w:val="auto"/>
    <w:pitch w:val="default"/>
    <w:sig w:usb0="00000001" w:usb1="080E0000" w:usb2="00000000" w:usb3="00000000" w:csb0="00040000" w:csb1="00000000"/>
  </w:font>
  <w:font w:name="叶根友行书繁">
    <w:panose1 w:val="02010601030101010101"/>
    <w:charset w:val="86"/>
    <w:family w:val="auto"/>
    <w:pitch w:val="default"/>
    <w:sig w:usb0="00000001" w:usb1="080E0000" w:usb2="00000000" w:usb3="00000000" w:csb0="00040000" w:csb1="00000000"/>
  </w:font>
  <w:font w:name="叶根友钢笔行书升级版">
    <w:panose1 w:val="02010601030101010101"/>
    <w:charset w:val="86"/>
    <w:family w:val="auto"/>
    <w:pitch w:val="default"/>
    <w:sig w:usb0="00000001" w:usb1="080E0000" w:usb2="00000000" w:usb3="00000000" w:csb0="00040000" w:csb1="00000000"/>
  </w:font>
  <w:font w:name="叶根友非主流手">
    <w:panose1 w:val="02010601030101010101"/>
    <w:charset w:val="86"/>
    <w:family w:val="auto"/>
    <w:pitch w:val="default"/>
    <w:sig w:usb0="00000001" w:usb1="080E0000" w:usb2="00000000" w:usb3="00000000" w:csb0="00040000" w:csb1="00000000"/>
  </w:font>
  <w:font w:name="叶根友风帆特色">
    <w:panose1 w:val="02010601030101010101"/>
    <w:charset w:val="86"/>
    <w:family w:val="auto"/>
    <w:pitch w:val="default"/>
    <w:sig w:usb0="00000001" w:usb1="080E0000" w:usb2="00000000" w:usb3="00000000" w:csb0="00040000" w:csb1="00000000"/>
  </w:font>
  <w:font w:name="宋体-18030">
    <w:panose1 w:val="02010609060101010101"/>
    <w:charset w:val="86"/>
    <w:family w:val="auto"/>
    <w:pitch w:val="default"/>
    <w:sig w:usb0="800022A7" w:usb1="880F3C78" w:usb2="000A005E" w:usb3="00000000" w:csb0="00040001"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文鼎CS中等线">
    <w:panose1 w:val="02010609010101010101"/>
    <w:charset w:val="00"/>
    <w:family w:val="auto"/>
    <w:pitch w:val="default"/>
    <w:sig w:usb0="00000000" w:usb1="00000000" w:usb2="00000000" w:usb3="00000000" w:csb0="00000000" w:csb1="00000000"/>
  </w:font>
  <w:font w:name="新宋体-18030">
    <w:panose1 w:val="02010609060101010101"/>
    <w:charset w:val="86"/>
    <w:family w:val="auto"/>
    <w:pitch w:val="default"/>
    <w:sig w:usb0="800022A7" w:usb1="880F3C78" w:usb2="000A005E" w:usb3="00000000" w:csb0="00040001" w:csb1="00000000"/>
  </w:font>
  <w:font w:name="方正中雅宋简体">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兰亭中黑_GBK">
    <w:panose1 w:val="02000000000000000000"/>
    <w:charset w:val="86"/>
    <w:family w:val="auto"/>
    <w:pitch w:val="default"/>
    <w:sig w:usb0="800002BF" w:usb1="38CF7CFA" w:usb2="00082016" w:usb3="00000000" w:csb0="00040000" w:csb1="00000000"/>
  </w:font>
  <w:font w:name="方正兰亭粗黑_GBK">
    <w:panose1 w:val="02000000000000000000"/>
    <w:charset w:val="86"/>
    <w:family w:val="auto"/>
    <w:pitch w:val="default"/>
    <w:sig w:usb0="00000001" w:usb1="08000000" w:usb2="00000000" w:usb3="00000000" w:csb0="00040000" w:csb1="00000000"/>
  </w:font>
  <w:font w:name="方正兰亭黑_GBK">
    <w:panose1 w:val="02000000000000000000"/>
    <w:charset w:val="86"/>
    <w:family w:val="auto"/>
    <w:pitch w:val="default"/>
    <w:sig w:usb0="00000001" w:usb1="08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毡笔黑繁体">
    <w:panose1 w:val="03000509000000000000"/>
    <w:charset w:val="86"/>
    <w:family w:val="auto"/>
    <w:pitch w:val="default"/>
    <w:sig w:usb0="00000001" w:usb1="080E0000" w:usb2="00000000" w:usb3="00000000" w:csb0="00040000" w:csb1="00000000"/>
  </w:font>
  <w:font w:name="方正水黑繁体">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经典隶书简">
    <w:panose1 w:val="02010609000101010101"/>
    <w:charset w:val="86"/>
    <w:family w:val="auto"/>
    <w:pitch w:val="default"/>
    <w:sig w:usb0="A1007AEF" w:usb1="F9DF7CFB" w:usb2="0000001E" w:usb3="00000000" w:csb0="20040000" w:csb1="00000000"/>
  </w:font>
  <w:font w:name="经典隶书繁">
    <w:panose1 w:val="02010609000101010101"/>
    <w:charset w:val="86"/>
    <w:family w:val="auto"/>
    <w:pitch w:val="default"/>
    <w:sig w:usb0="A1007AEF" w:usb1="F9DF7CFB" w:usb2="0000001E" w:usb3="00000000" w:csb0="20040000" w:csb1="00000000"/>
  </w:font>
  <w:font w:name="经典隶变简">
    <w:panose1 w:val="02010609010101010101"/>
    <w:charset w:val="86"/>
    <w:family w:val="auto"/>
    <w:pitch w:val="default"/>
    <w:sig w:usb0="A1007AEF" w:usb1="F9DF7CFB" w:usb2="0000001E" w:usb3="00000000" w:csb0="20040000" w:csb1="00000000"/>
  </w:font>
  <w:font w:name="经典魏碑繁">
    <w:panose1 w:val="02010609000101010101"/>
    <w:charset w:val="86"/>
    <w:family w:val="auto"/>
    <w:pitch w:val="default"/>
    <w:sig w:usb0="A1007AEF" w:usb1="F9DF7CFB" w:usb2="0000001E" w:usb3="00000000" w:csb0="20040000" w:csb1="00000000"/>
  </w:font>
  <w:font w:name="经典黑体简">
    <w:panose1 w:val="02010609000101010101"/>
    <w:charset w:val="86"/>
    <w:family w:val="auto"/>
    <w:pitch w:val="default"/>
    <w:sig w:usb0="A1007AEF" w:usb1="F9DF7CFB" w:usb2="0000001E" w:usb3="00000000" w:csb0="20040000" w:csb1="00000000"/>
  </w:font>
  <w:font w:name="草檀斋毛泽东字体">
    <w:panose1 w:val="02010601030101010101"/>
    <w:charset w:val="86"/>
    <w:family w:val="auto"/>
    <w:pitch w:val="default"/>
    <w:sig w:usb0="00000001" w:usb1="080E0000" w:usb2="00000000" w:usb3="00000000" w:csb0="00040000" w:csb1="00000000"/>
  </w:font>
  <w:font w:name="華康布丁體W7(P)">
    <w:panose1 w:val="040B0700000000000000"/>
    <w:charset w:val="88"/>
    <w:family w:val="auto"/>
    <w:pitch w:val="default"/>
    <w:sig w:usb0="80000001" w:usb1="28091800" w:usb2="00000016" w:usb3="00000000" w:csb0="00100000" w:csb1="00000000"/>
  </w:font>
  <w:font w:name="雅坊美工14">
    <w:panose1 w:val="02010609000101010101"/>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4"/>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UxYmM4ZDMxNGQwMGE0YjEzM2ZkNGEzZjk0YTA3NjIifQ=="/>
  </w:docVars>
  <w:rsids>
    <w:rsidRoot w:val="002F2A25"/>
    <w:rsid w:val="00125E30"/>
    <w:rsid w:val="002F2A25"/>
    <w:rsid w:val="00494179"/>
    <w:rsid w:val="004E63B3"/>
    <w:rsid w:val="005916A7"/>
    <w:rsid w:val="00715C21"/>
    <w:rsid w:val="0079346D"/>
    <w:rsid w:val="00AB3DE9"/>
    <w:rsid w:val="00B06F09"/>
    <w:rsid w:val="00B12559"/>
    <w:rsid w:val="00B81AEF"/>
    <w:rsid w:val="00D74BB3"/>
    <w:rsid w:val="00EB279C"/>
    <w:rsid w:val="00ED4E7A"/>
    <w:rsid w:val="00F73A03"/>
    <w:rsid w:val="00FD4FB0"/>
    <w:rsid w:val="016D362D"/>
    <w:rsid w:val="025A75A1"/>
    <w:rsid w:val="031D0FC4"/>
    <w:rsid w:val="049E36D1"/>
    <w:rsid w:val="0600698A"/>
    <w:rsid w:val="06CF1926"/>
    <w:rsid w:val="0DB45314"/>
    <w:rsid w:val="0ED771F8"/>
    <w:rsid w:val="12052CD9"/>
    <w:rsid w:val="12600474"/>
    <w:rsid w:val="15FE237A"/>
    <w:rsid w:val="17D77582"/>
    <w:rsid w:val="1D253E7F"/>
    <w:rsid w:val="203A5927"/>
    <w:rsid w:val="25625EA2"/>
    <w:rsid w:val="28B9246E"/>
    <w:rsid w:val="2CEF51DC"/>
    <w:rsid w:val="2D430559"/>
    <w:rsid w:val="2DB46218"/>
    <w:rsid w:val="30F04CD1"/>
    <w:rsid w:val="38A66F01"/>
    <w:rsid w:val="38D7641B"/>
    <w:rsid w:val="38F6589E"/>
    <w:rsid w:val="3BD72C12"/>
    <w:rsid w:val="3BEF32C8"/>
    <w:rsid w:val="3BFB61BB"/>
    <w:rsid w:val="3EF11A6F"/>
    <w:rsid w:val="3F9F6DC8"/>
    <w:rsid w:val="40C77C74"/>
    <w:rsid w:val="45454AD5"/>
    <w:rsid w:val="48332CA9"/>
    <w:rsid w:val="4ED16B58"/>
    <w:rsid w:val="51FE3558"/>
    <w:rsid w:val="5268269E"/>
    <w:rsid w:val="55FFA880"/>
    <w:rsid w:val="58F4BF00"/>
    <w:rsid w:val="5AB50FBE"/>
    <w:rsid w:val="5F904197"/>
    <w:rsid w:val="5FDB4BA8"/>
    <w:rsid w:val="61256928"/>
    <w:rsid w:val="629F555A"/>
    <w:rsid w:val="639B29C4"/>
    <w:rsid w:val="6CEA02EC"/>
    <w:rsid w:val="6F9D23EF"/>
    <w:rsid w:val="6FE0340A"/>
    <w:rsid w:val="6FEFED59"/>
    <w:rsid w:val="778A38E9"/>
    <w:rsid w:val="790A3902"/>
    <w:rsid w:val="79765A2A"/>
    <w:rsid w:val="7A326429"/>
    <w:rsid w:val="7AA640C4"/>
    <w:rsid w:val="7AF9121E"/>
    <w:rsid w:val="7CCE7610"/>
    <w:rsid w:val="7CD7545F"/>
    <w:rsid w:val="7EA76379"/>
    <w:rsid w:val="7F2013A5"/>
    <w:rsid w:val="93F62122"/>
    <w:rsid w:val="96D531E8"/>
    <w:rsid w:val="BEFDE5C7"/>
    <w:rsid w:val="F77E7797"/>
    <w:rsid w:val="FC2D9B6A"/>
    <w:rsid w:val="FF9EFA9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next w:val="3"/>
    <w:qFormat/>
    <w:uiPriority w:val="0"/>
    <w:pPr>
      <w:widowControl w:val="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customStyle="1" w:styleId="3">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customStyle="1" w:styleId="10">
    <w:name w:val="页眉 字符"/>
    <w:basedOn w:val="8"/>
    <w:link w:val="6"/>
    <w:qFormat/>
    <w:uiPriority w:val="0"/>
    <w:rPr>
      <w:rFonts w:asciiTheme="minorHAnsi" w:hAnsiTheme="minorHAnsi" w:eastAsiaTheme="minorEastAsia" w:cstheme="minorBidi"/>
      <w:kern w:val="2"/>
      <w:sz w:val="18"/>
      <w:szCs w:val="18"/>
    </w:rPr>
  </w:style>
  <w:style w:type="character" w:customStyle="1" w:styleId="11">
    <w:name w:val="批注框文本 字符"/>
    <w:basedOn w:val="8"/>
    <w:link w:val="4"/>
    <w:qFormat/>
    <w:uiPriority w:val="0"/>
    <w:rPr>
      <w:rFonts w:asciiTheme="minorHAnsi" w:hAnsiTheme="minorHAnsi" w:eastAsiaTheme="minorEastAsia" w:cstheme="minorBidi"/>
      <w:kern w:val="2"/>
      <w:sz w:val="18"/>
      <w:szCs w:val="18"/>
    </w:rPr>
  </w:style>
  <w:style w:type="paragraph" w:customStyle="1" w:styleId="12">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1</Company>
  <Pages>11</Pages>
  <Words>4556</Words>
  <Characters>4866</Characters>
  <Lines>35</Lines>
  <Paragraphs>10</Paragraphs>
  <ScaleCrop>false</ScaleCrop>
  <LinksUpToDate>false</LinksUpToDate>
  <CharactersWithSpaces>4986</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2023-06-29T07:17:00Z</dcterms:created>
  <dc:creator>Administrator</dc:creator>
  <cp:lastModifiedBy>秦娟娟（文印）</cp:lastModifiedBy>
  <dcterms:modified xsi:type="dcterms:W3CDTF">2023-07-04T08:52:00Z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594DE37F5AD746278D37136696349142_12</vt:lpwstr>
  </property>
</Properties>
</file>