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鲁人社函〔2023〕30号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Helvetica Neue" w:hAnsi="Helvetica Neue" w:eastAsia="Helvetica Neue" w:cs="Helvetica Neue"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山东省人力资源和社会保障厅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关于公布第一批山东省电子化人事考试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标准化考点的通知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各市人力资源社会保障局：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根据《山东省电子化人事考试标准化考点建设办法（试行）》（鲁人社字〔2022〕96号）有关要求，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山东千人考试中心（城阳校区）等6考点</w:t>
      </w:r>
      <w:r>
        <w:rPr>
          <w:rFonts w:hint="eastAsia" w:ascii="仿宋_GB2312" w:eastAsia="仿宋_GB2312"/>
          <w:color w:val="auto"/>
          <w:sz w:val="32"/>
          <w:szCs w:val="32"/>
        </w:rPr>
        <w:t>完成验收备案工作，认定为山东省电子化人事考试标准化考点。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各有关市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人力资源社会保障</w:t>
      </w:r>
      <w:r>
        <w:rPr>
          <w:rFonts w:hint="default" w:ascii="仿宋_GB2312" w:hAnsi="宋体" w:eastAsia="仿宋_GB2312" w:cs="仿宋_GB2312"/>
          <w:color w:val="auto"/>
          <w:sz w:val="32"/>
          <w:szCs w:val="32"/>
        </w:rPr>
        <w:t>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要加强对认定通过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考点考务实施工作的日常监督检查，督促各</w:t>
      </w:r>
      <w:r>
        <w:rPr>
          <w:rFonts w:hint="eastAsia" w:ascii="仿宋_GB2312" w:eastAsia="仿宋_GB2312"/>
          <w:color w:val="auto"/>
          <w:sz w:val="32"/>
          <w:szCs w:val="32"/>
        </w:rPr>
        <w:t>考点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做好设施设备的日常维护工作，</w:t>
      </w:r>
      <w:r>
        <w:rPr>
          <w:rFonts w:hint="eastAsia" w:ascii="仿宋_GB2312" w:eastAsia="仿宋_GB2312"/>
          <w:color w:val="auto"/>
          <w:sz w:val="32"/>
          <w:szCs w:val="32"/>
        </w:rPr>
        <w:t>持续提升考务服务水平，自觉接受人事考试机构和广大考生的监督，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确保各项电子化考试顺利实施。</w:t>
      </w:r>
      <w:r>
        <w:rPr>
          <w:rFonts w:hint="eastAsia" w:ascii="仿宋_GB2312" w:eastAsia="仿宋_GB2312"/>
          <w:color w:val="auto"/>
          <w:sz w:val="32"/>
          <w:szCs w:val="32"/>
        </w:rPr>
        <w:t>对考点发生考试安全事故的，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要及时向省人力资源社会保障厅报告，省人力资源社会保障厅将依据有关</w:t>
      </w:r>
      <w:r>
        <w:rPr>
          <w:rFonts w:hint="eastAsia" w:ascii="仿宋_GB2312" w:eastAsia="仿宋_GB2312"/>
          <w:color w:val="auto"/>
          <w:sz w:val="32"/>
          <w:szCs w:val="32"/>
        </w:rPr>
        <w:t>退出机制，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对考点电子化人事考试标准化考点资格作出处理。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ascii="仿宋_GB2312" w:hAnsi="宋体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附件：第一批山东省电子化人事考试标准化考点名单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ascii="仿宋_GB2312" w:hAnsi="宋体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ascii="仿宋_GB2312" w:hAnsi="宋体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841" w:firstLineChars="899"/>
        <w:jc w:val="center"/>
        <w:textAlignment w:val="auto"/>
        <w:outlineLvl w:val="9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山东省人力资源和社会保障厅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841" w:firstLineChars="899"/>
        <w:jc w:val="center"/>
        <w:textAlignment w:val="auto"/>
        <w:outlineLvl w:val="9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2023年5月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仿宋_GB2312" w:hAnsi="宋体" w:eastAsia="仿宋_GB2312" w:cs="仿宋_GB2312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仿宋_GB2312" w:hAnsi="宋体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default" w:ascii="仿宋_GB2312" w:hAnsi="宋体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 xml:space="preserve">    （联系单位：省人事考试中心）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br w:type="page"/>
      </w:r>
    </w:p>
    <w:p>
      <w:pPr>
        <w:spacing w:line="7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9" w:before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第一批山东省电子化人事考试标准化考点名单</w:t>
      </w:r>
    </w:p>
    <w:p>
      <w:pPr>
        <w:ind w:firstLine="707" w:firstLineChars="221"/>
        <w:jc w:val="left"/>
        <w:rPr>
          <w:rFonts w:ascii="黑体" w:hAnsi="黑体" w:eastAsia="黑体" w:cs="方正小标宋简体"/>
          <w:sz w:val="32"/>
          <w:szCs w:val="32"/>
        </w:rPr>
      </w:pPr>
    </w:p>
    <w:p>
      <w:pPr>
        <w:ind w:firstLine="707" w:firstLineChars="221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青岛市</w:t>
      </w:r>
    </w:p>
    <w:p>
      <w:pPr>
        <w:ind w:firstLine="707" w:firstLineChars="221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山东千人考试中心（城阳校区）</w:t>
      </w:r>
    </w:p>
    <w:p>
      <w:pPr>
        <w:ind w:firstLine="707" w:firstLineChars="221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山东千人考试中心（崂山校区）</w:t>
      </w:r>
    </w:p>
    <w:p>
      <w:pPr>
        <w:ind w:firstLine="707" w:firstLineChars="221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山东恒晟人才测评中心</w:t>
      </w:r>
    </w:p>
    <w:p>
      <w:pPr>
        <w:ind w:firstLine="707" w:firstLineChars="221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淄博市</w:t>
      </w:r>
    </w:p>
    <w:p>
      <w:pPr>
        <w:ind w:firstLine="707" w:firstLineChars="221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淄博市技师学院培训鉴定中心</w:t>
      </w:r>
    </w:p>
    <w:p>
      <w:pPr>
        <w:ind w:firstLine="707" w:firstLineChars="221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泰安市</w:t>
      </w:r>
    </w:p>
    <w:p>
      <w:pPr>
        <w:ind w:firstLine="707" w:firstLineChars="221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山东云盘信息科技有限公司</w:t>
      </w:r>
    </w:p>
    <w:p>
      <w:pPr>
        <w:ind w:firstLine="707" w:firstLineChars="221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德州市</w:t>
      </w:r>
    </w:p>
    <w:p>
      <w:pPr>
        <w:ind w:firstLine="707" w:firstLineChars="221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德州市人力资源市场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仿宋_GB2312"/>
          <w:color w:val="auto"/>
          <w:sz w:val="32"/>
          <w:szCs w:val="32"/>
        </w:rPr>
      </w:pPr>
    </w:p>
    <w:sectPr>
      <w:footerReference r:id="rId4" w:type="default"/>
      <w:pgSz w:w="11906" w:h="16838"/>
      <w:pgMar w:top="2098" w:right="1531" w:bottom="1814" w:left="1531" w:header="851" w:footer="1587" w:gutter="0"/>
      <w:pgNumType w:fmt="decimal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叶根友特隶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鼎CS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中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书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变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经典魏碑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華康布丁體W7(P)">
    <w:panose1 w:val="040B0700000000000000"/>
    <w:charset w:val="88"/>
    <w:family w:val="auto"/>
    <w:pitch w:val="default"/>
    <w:sig w:usb0="80000001" w:usb1="28091800" w:usb2="00000016" w:usb3="00000000" w:csb0="00100000" w:csb1="00000000"/>
  </w:font>
  <w:font w:name="雅坊美工14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Noto Sans Symbols2">
    <w:altName w:val="NumberOnly"/>
    <w:panose1 w:val="020B0502040504020204"/>
    <w:charset w:val="00"/>
    <w:family w:val="auto"/>
    <w:pitch w:val="default"/>
    <w:sig w:usb0="00000000" w:usb1="00000000" w:usb2="00040020" w:usb3="0580A048" w:csb0="00000001" w:csb1="00000000"/>
  </w:font>
  <w:font w:name="Helvetica Neu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0" w:leftChars="0" w:right="0" w:rightChars="0" w:firstLine="282" w:firstLineChars="0"/>
      <w:jc w:val="both"/>
      <w:textAlignment w:val="auto"/>
      <w:outlineLvl w:val="9"/>
      <w:rPr>
        <w:sz w:val="11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0" w:leftChars="0" w:right="0" w:rightChars="0" w:firstLine="282" w:firstLineChars="0"/>
      <w:jc w:val="both"/>
      <w:textAlignment w:val="auto"/>
      <w:outlineLvl w:val="9"/>
      <w:rPr>
        <w:sz w:val="11"/>
        <w:szCs w:val="6"/>
      </w:rPr>
    </w:pPr>
    <w:r>
      <w:rPr>
        <w:sz w:val="11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ind w:left="320" w:leftChars="100" w:right="320" w:rightChars="100" w:firstLine="0" w:firstLineChars="0"/>
                  <w:jc w:val="both"/>
                  <w:textAlignment w:val="auto"/>
                  <w:outlineLvl w:val="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711B"/>
    <w:rsid w:val="00000647"/>
    <w:rsid w:val="000254C0"/>
    <w:rsid w:val="000463A2"/>
    <w:rsid w:val="000856D5"/>
    <w:rsid w:val="000F269F"/>
    <w:rsid w:val="001A081E"/>
    <w:rsid w:val="0025663A"/>
    <w:rsid w:val="002B158D"/>
    <w:rsid w:val="002C1513"/>
    <w:rsid w:val="0034643E"/>
    <w:rsid w:val="0038676F"/>
    <w:rsid w:val="003A59F4"/>
    <w:rsid w:val="00421F7E"/>
    <w:rsid w:val="00427278"/>
    <w:rsid w:val="004351A9"/>
    <w:rsid w:val="0052711B"/>
    <w:rsid w:val="006D13E4"/>
    <w:rsid w:val="007011E2"/>
    <w:rsid w:val="00740EFD"/>
    <w:rsid w:val="00842A7A"/>
    <w:rsid w:val="00842FFD"/>
    <w:rsid w:val="008763C4"/>
    <w:rsid w:val="0089281F"/>
    <w:rsid w:val="008F5B3B"/>
    <w:rsid w:val="00937950"/>
    <w:rsid w:val="009B5859"/>
    <w:rsid w:val="009D54F5"/>
    <w:rsid w:val="00A01426"/>
    <w:rsid w:val="00A140A8"/>
    <w:rsid w:val="00A57BF8"/>
    <w:rsid w:val="00A76F70"/>
    <w:rsid w:val="00AC1256"/>
    <w:rsid w:val="00B03C32"/>
    <w:rsid w:val="00B05EEC"/>
    <w:rsid w:val="00B27519"/>
    <w:rsid w:val="00B73B37"/>
    <w:rsid w:val="00C3005B"/>
    <w:rsid w:val="00CA49DC"/>
    <w:rsid w:val="00CD23C8"/>
    <w:rsid w:val="00D15BEC"/>
    <w:rsid w:val="00DF2C31"/>
    <w:rsid w:val="00E45FB8"/>
    <w:rsid w:val="00ED0BC3"/>
    <w:rsid w:val="00FE4F58"/>
    <w:rsid w:val="09A13FDB"/>
    <w:rsid w:val="32C653DD"/>
    <w:rsid w:val="47BB077E"/>
    <w:rsid w:val="7BEC7575"/>
    <w:rsid w:val="EBFFD41D"/>
    <w:rsid w:val="FBE39433"/>
    <w:rsid w:val="FFBFCE21"/>
    <w:rsid w:val="FFD69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62079-7C8A-4075-8231-404F2F3A5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490</Words>
  <Characters>501</Characters>
  <Lines>3</Lines>
  <Paragraphs>1</Paragraphs>
  <ScaleCrop>false</ScaleCrop>
  <LinksUpToDate>false</LinksUpToDate>
  <CharactersWithSpaces>509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2023-04-24T14:03:00Z</dcterms:created>
  <dc:creator>姜涛</dc:creator>
  <cp:lastModifiedBy>秦娟娟（文印）</cp:lastModifiedBy>
  <cp:lastPrinted>2023-05-05T16:53:00Z</cp:lastPrinted>
  <dcterms:modified xsi:type="dcterms:W3CDTF">2023-05-17T07:42:06Z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