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bookmarkStart w:id="0" w:name="_GoBack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鲁人社字〔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20号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人力资源和社会保障厅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关于公布山东省劳动人事争议调解专家库成员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1"/>
          <w:szCs w:val="31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首批入选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各市人力资源社会保障局，各有关单位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为充分发挥劳动人事争议领域专业人才、业务骨干作用，为劳动人事争议预防调解理论研究、政策制定、办案指导提供智力支撑，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eastAsia="zh-CN"/>
        </w:rPr>
        <w:t>自去年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12月份，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征选山东省劳动人事争议调解专家库成员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eastAsia="zh-CN"/>
        </w:rPr>
        <w:t>活动开展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以来，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eastAsia="zh-CN"/>
        </w:rPr>
        <w:t>各市及省直有关部门积极参与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响应，经过个人申请、单位推荐、专家入库审查、公示等程序，决定成立山东省劳动人事争议调解专家库，聘请祁通等60位同志为山东省劳动人事争议调解专家库成员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，现将名单公布如下（详见附件）。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专家库的组建对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</w:rPr>
        <w:t>推动全省劳动人事争议预防调解工作专业化、规范化、法治化建设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具有十分重要的意义，必将引领我省劳动人事争议调解工作开创新局面。希望相关单位继续关注支持我省专家库建设，我厅将根据工作需要适时对专家库进行更新补充。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附件：山东省劳动人事争议调解专家库成员首批入选名单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jc w:val="both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top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   山东省人力资源和社会保障厅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                  2023年3月22日</w:t>
      </w:r>
    </w:p>
    <w:p>
      <w:pPr>
        <w:pStyle w:val="2"/>
        <w:rPr>
          <w:rFonts w:hint="eastAsia" w:hAnsi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hAnsi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</w:rPr>
        <w:t>（联系单位：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调解仲裁管理处，省劳动人事争议仲裁院</w:t>
      </w:r>
      <w:r>
        <w:rPr>
          <w:rFonts w:hint="eastAsia" w:ascii="仿宋_GB2312" w:hAnsi="仿宋_GB2312" w:eastAsia="仿宋_GB2312" w:cs="仿宋_GB2312"/>
          <w:color w:val="auto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top"/>
        <w:rPr>
          <w:rFonts w:hint="default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山东省劳动人事争议调解专家库成员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首批入选名单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top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1"/>
          <w:szCs w:val="31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（按推荐单位排序）</w:t>
      </w:r>
    </w:p>
    <w:tbl>
      <w:tblPr>
        <w:tblStyle w:val="12"/>
        <w:tblW w:w="912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55"/>
        <w:gridCol w:w="72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  通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济南市劳动人事争议仲裁院仲裁一庭副庭长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李连刚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济南市长清区劳动人事争议仲裁院副院长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李庆长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济南高新区劳动人事争议仲裁院调解员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杨敬涛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青岛市劳动人事争议仲裁院二级调研员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牛赞光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青岛市城阳区流亭街道劳动人事争议调解中心、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老牛调解工作室负责人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宁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山东文康律师事务所副主任、高级合伙人，山东文康（上合示范区）律师事务所主任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魏怀革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山东欣辰律师事务所主任、律师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诚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淄博市劳动人事争议仲裁院正县级干部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李谦宠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淄博市劳动人事争议仲裁院立案与调解庭副庭长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李言波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淄博市周村区劳动人事争议仲裁院院长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刘筱筱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淄博市临淄区金山镇劳动人事争议调解委员会主任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君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山东众成清泰（淄博）律师事务所，合伙人，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劳动法团队主任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魏代伟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枣庄市劳动人事争议仲裁院副院长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鹏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枣庄市滕州市劳动人事争议仲裁院院长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杨海波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徐庆彬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东营市劳动人事争议仲裁院仲裁一庭四级主任科员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东营市河口区劳动人事争议仲裁院副院长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烟台市劳动人事争议调解仲裁院四级主任科员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吴万军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鲁东大学教师 山东信谊律师事务所 共建委员会主任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王立云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山东星河泰律师事务所党支部书记、主任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  虎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山东鑫士铭律师事务所业务三部主任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高晓燕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山东通世律师事务所副主任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杨雪美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广东金桥百信（烟台）律师事务所执行主任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郭建秀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潍坊市劳动人事争议仲裁院仲裁庭庭长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李琪绪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潍坊市坊子区劳动人事争议仲裁院院长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刘国栋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潍坊市寿光市劳动人事争议仲裁院院长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李德民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潍坊市临朐县劳动人事争议仲裁院副院长、高级经济师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  冰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潍坊市昌乐县劳动人事争议仲裁院院长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曹冉冉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济宁市劳动人事争议仲裁院仲裁一庭副庭长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  兵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济宁市任城区劳动人事争议仲裁院调解庭庭长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刘茹丹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济宁市兖州区劳动人事争议仲裁院仲裁庭庭长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灿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济宁市微山县劳动人事争议仲裁院院长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星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济宁市鱼台县劳动人事争议仲裁院调解庭庭长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艳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山东齐鲁（济宁）律师事务所副主任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  乾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泰安市泰山区财源街道人力资源和社会保障所所长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郭庆钊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泰安市肥城市桃园镇劳动争议调解中心、调解员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李裕梅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威海市劳动人事争议仲裁院综合科科长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侯力强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威海市文登区人力资源和社会保障局党组成员、副局长、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李志良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荣成市人力资源和社会保障局党组成员、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安晓辉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日照市东港区人力资源和社会保障局法治办主任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韦庆满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山东律苑律师事务所律师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李子浩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山东周智律师事务所高级合伙人、劳动法律部主任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姚友堂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临沂市劳动人事争议仲裁院二级调研员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周梦珠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临沂市兰山区劳动人事争议仲裁院副院长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苗立义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临沂市兰陵县人民调解中心主任、二级调解员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公维玲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临沂市蒙阴县劳动人事争议仲裁院院长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窦  晓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临沂市临沭县劳动人事争议仲裁院劳动关系庭庭长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张国泉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德州市劳动人事争议仲裁院副院长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于欣翠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聊城市劳动人事争议仲裁院综合办公室主任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静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滨州市劳动人事争议仲裁院仲裁庭庭长、一级主任科员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宋述琳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周长连</w:t>
            </w:r>
          </w:p>
        </w:tc>
        <w:tc>
          <w:tcPr>
            <w:tcW w:w="7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菏泽市郓城县劳动人事争议仲裁院院长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栾建德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原山东省高级人民法院民一庭二级高级法官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邱建坡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原山东省高级人民法院民一庭三级高级法官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刘华明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青岛市黄岛区劳动人事争议人民调解委员会副主任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陈学童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龙口市商会劳动人事争议调解委员会主任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马长征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省总工会权益保障部副部长、三级调研员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钟佳高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山东舜达律师事务所劳动争议部部长、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山东省企业纠纷调解委员会成员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刘玉庆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原济南市法院审判委员会委员、审判员、二级高级法官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马大山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山东博翰源律师事务所副主任、高级合伙人</w:t>
            </w:r>
          </w:p>
        </w:tc>
      </w:tr>
    </w:tbl>
    <w:p>
      <w:pPr>
        <w:rPr>
          <w:b w:val="0"/>
          <w:bCs w:val="0"/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仿宋_GB2312" w:eastAsia="仿宋_GB2312"/>
          <w:color w:val="auto"/>
          <w:lang w:eastAsia="zh-CN"/>
        </w:rPr>
      </w:pPr>
    </w:p>
    <w:p>
      <w:pPr>
        <w:rPr>
          <w:rFonts w:hint="eastAsia" w:ascii="仿宋_GB2312" w:eastAsia="仿宋_GB2312"/>
          <w:color w:val="auto"/>
          <w:lang w:eastAsia="zh-CN"/>
        </w:rPr>
      </w:pPr>
    </w:p>
    <w:p>
      <w:pPr>
        <w:ind w:firstLine="276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-0.35pt;height:0pt;width:442.2pt;z-index:251659264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uvYF1AAAAAQBAAAPAAAAAAAAAAEAIAAAACIAAABkcnMv&#10;ZG93bnJldi54bWxQSwECFAAUAAAACACHTuJACfa+V84BAACOAwAADgAAAAAAAAABACAAAAAj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9.45pt;height:0pt;width:442.2pt;z-index:251658240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0kC23WAAAABgEAAA8AAAAAAAAAAQAgAAAAIgAAAGRy&#10;cy9kb3ducmV2LnhtbFBLAQIUABQAAAAIAIdO4kB0OAUuzgEAAI4DAAAOAAAAAAAAAAEAIAAAACU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山东省人力资源和社会保障厅办公室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ind w:right="552" w:firstLine="276" w:firstLineChars="100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7.7pt;height:0pt;width:442.2pt;mso-position-horizontal:center;z-index:251661312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vrRCJ1gAAAAYBAAAPAAAAAAAAAAEAIAAAACIAAABk&#10;cnMvZG93bnJldi54bWxQSwECFAAUAAAACACHTuJAL+zV3c8BAACOAwAADgAAAAAAAAABACAAAAAl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石立慧</w:t>
      </w:r>
    </w:p>
    <w:bookmarkEnd w:id="0"/>
    <w:sectPr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娃娃篆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0287" w:usb1="00000000" w:usb2="00000000" w:usb3="00000000" w:csb0="4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0287" w:usb1="00000000" w:usb2="00000000" w:usb3="00000000" w:csb0="4000009F" w:csb1="DFD7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01DF"/>
    <w:rsid w:val="03800428"/>
    <w:rsid w:val="08E544EF"/>
    <w:rsid w:val="097E1511"/>
    <w:rsid w:val="0B132E1D"/>
    <w:rsid w:val="0B1EC42D"/>
    <w:rsid w:val="0C333024"/>
    <w:rsid w:val="0C7E5FFB"/>
    <w:rsid w:val="12A70EB1"/>
    <w:rsid w:val="14B71359"/>
    <w:rsid w:val="19DD01DF"/>
    <w:rsid w:val="1A40162A"/>
    <w:rsid w:val="1A986679"/>
    <w:rsid w:val="1AFF2B5E"/>
    <w:rsid w:val="1CC95FA6"/>
    <w:rsid w:val="217047CC"/>
    <w:rsid w:val="227918D9"/>
    <w:rsid w:val="2508333D"/>
    <w:rsid w:val="26E12462"/>
    <w:rsid w:val="2B665D5D"/>
    <w:rsid w:val="2CA95E0A"/>
    <w:rsid w:val="2CC273CA"/>
    <w:rsid w:val="2CF03357"/>
    <w:rsid w:val="2E54682B"/>
    <w:rsid w:val="337237F8"/>
    <w:rsid w:val="35C35634"/>
    <w:rsid w:val="37B46F84"/>
    <w:rsid w:val="40F35D6B"/>
    <w:rsid w:val="432900ED"/>
    <w:rsid w:val="43B12CEB"/>
    <w:rsid w:val="43F56F8D"/>
    <w:rsid w:val="46141087"/>
    <w:rsid w:val="49837862"/>
    <w:rsid w:val="4DA04F6F"/>
    <w:rsid w:val="4EE4319B"/>
    <w:rsid w:val="534F4475"/>
    <w:rsid w:val="539C1A73"/>
    <w:rsid w:val="586965DB"/>
    <w:rsid w:val="5C7671AB"/>
    <w:rsid w:val="5D541761"/>
    <w:rsid w:val="5DCD2BE0"/>
    <w:rsid w:val="5FF43240"/>
    <w:rsid w:val="605E00F1"/>
    <w:rsid w:val="641E521D"/>
    <w:rsid w:val="670A7299"/>
    <w:rsid w:val="6A0654CB"/>
    <w:rsid w:val="6C9A0609"/>
    <w:rsid w:val="6DFC1DEB"/>
    <w:rsid w:val="6EB414F6"/>
    <w:rsid w:val="72C86EE4"/>
    <w:rsid w:val="73B853BF"/>
    <w:rsid w:val="74EB4F0D"/>
    <w:rsid w:val="75B67D37"/>
    <w:rsid w:val="78DE457B"/>
    <w:rsid w:val="7AAD3B1E"/>
    <w:rsid w:val="7BAC4F21"/>
    <w:rsid w:val="7F5613A3"/>
    <w:rsid w:val="7FFFD906"/>
    <w:rsid w:val="D9FF62EE"/>
    <w:rsid w:val="DBAEDBFB"/>
    <w:rsid w:val="FE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仿宋_GB2312" w:eastAsia="仿宋_GB2312"/>
      <w:sz w:val="32"/>
    </w:rPr>
  </w:style>
  <w:style w:type="paragraph" w:styleId="3">
    <w:name w:val="Body Text First Indent 2"/>
    <w:basedOn w:val="4"/>
    <w:next w:val="5"/>
    <w:uiPriority w:val="0"/>
    <w:pPr>
      <w:spacing w:line="560" w:lineRule="exact"/>
      <w:ind w:firstLine="420" w:firstLineChars="200"/>
    </w:pPr>
    <w:rPr>
      <w:rFonts w:ascii="仿宋_GB2312" w:hAnsi="Calibri" w:eastAsia="仿宋_GB2312" w:cs="仿宋_GB2312"/>
      <w:sz w:val="32"/>
      <w:szCs w:val="32"/>
    </w:rPr>
  </w:style>
  <w:style w:type="paragraph" w:styleId="4">
    <w:name w:val="Body Text Indent"/>
    <w:basedOn w:val="1"/>
    <w:next w:val="3"/>
    <w:uiPriority w:val="0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2023-02-27T16:46:00Z</dcterms:created>
  <dc:creator>Administrator</dc:creator>
  <cp:lastModifiedBy>LTGX04</cp:lastModifiedBy>
  <cp:lastPrinted>2023-03-02T19:12:00Z</cp:lastPrinted>
  <dcterms:modified xsi:type="dcterms:W3CDTF">2023-03-24T07:15:23Z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