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2023年市、县级党委政府表彰项目目录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楷体_GB2312" w:eastAsia="楷体_GB2312"/>
          <w:sz w:val="36"/>
          <w:szCs w:val="36"/>
        </w:rPr>
      </w:pPr>
      <w:r>
        <w:rPr>
          <w:rFonts w:hint="eastAsia" w:ascii="楷体_GB2312" w:eastAsia="楷体_GB2312"/>
          <w:sz w:val="32"/>
          <w:szCs w:val="32"/>
        </w:rPr>
        <w:t>（共197个）</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济南市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1.济南市教书育人、尊师重教先进集体和先进个人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2.济南市改革尖兵和改革攻坚先进集体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3.历下区“担当新使命、奋进新征程”先进集体和先进个人</w:t>
      </w: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4.市中区“深化落实”先进集体和先进个人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5.槐荫区“125510高质高效落实年”工作先进集体和先进个人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6.天桥区加快建设现代化中心城区先进集体和先进个人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7.历城区省会社会主义现代化强区建设先进集体和先进个人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8.长清区高质量发展综合绩效考核先进集体和先进个人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9.章丘区“推动绿色低碳高质量发展、全面建设济东强区”先进集体和先进个人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10.济阳区“济南市高质量北部中心城区建设”先进集体和先进个人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11.莱芜区推动经济社会高质量发展先进集体和先进个人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12.钢城区“推进落实‘1364’工作体系、建设现代化高品质美丽钢城”先进集体和先进个人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13.平阴县创新突破先进集体和先进个人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14.商河县“六大攻坚战”先进集体和先进个人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15.济南高新区“世界一流园区建设”先进集体和先进个人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16.南部山区生态保护与高质量发展先进集体和先进个人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17.济南新旧动能转换起步区“成形起势”先进集体和先进个人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青岛市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1.青岛市法治政府建设示范创建工作先进集体和先进个人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2.青岛市园林和林业工作先进集体和先进个人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3.市南区高质量发展先进集体和先进个人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4.市北区城市更新和城市建设突出贡献先进集体和先进个人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5.李沧区高质量发展突出贡献先进集体和先进个人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6.崂山区创新突破、担当实干先进集体和先进个人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w:t>
      </w:r>
      <w:bookmarkStart w:id="0" w:name="_Hlk118969220"/>
      <w:r>
        <w:rPr>
          <w:rFonts w:hint="eastAsia" w:ascii="仿宋_GB2312" w:hAnsi="仿宋_GB2312" w:eastAsia="仿宋_GB2312" w:cs="仿宋_GB2312"/>
          <w:color w:val="333333"/>
          <w:sz w:val="32"/>
          <w:szCs w:val="32"/>
          <w:shd w:val="clear" w:color="auto" w:fill="FFFFFF"/>
        </w:rPr>
        <w:t>西海岸新区新时代社会主义现代化示范引领区建设先进集体和先进个人</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8.城阳区优秀传统文化“两创”先进集体和先进个人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9.即墨区持续深入优化营商环境和推进政府职能转变先进集体和先进个人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10.胶州市基层治理先进集体和先进个人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11.莱西市食品安全工作先进集体和先进个人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淄博市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1.淄博市绿色低碳高质量发展先进集体和先进个人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2.淄博市三八红旗手、三八红旗集体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3.张店区“创新落实”先进集体和先进个人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4.淄川区创新实干先进集体和先进个人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5.博山区“狠抓落实、创新提升”先进集体和先进个人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6.周村区“品质活力、高质量发展”先进集体和先进个人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7.临淄区“十二大攻坚事项”先进集体和先进个人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8.桓台县“高效好团队”“实干好干部”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9.高青县“五区建设”工作先进集体和先进个人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10.沂源县“突破提升、走在前列”先进集体和先进个人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11.淄博高新区“高质量跨越发展”先进集体和先进个人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12.淄博经济开发区“落实突破、品质提升”先进集体和先进个人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13.淄博文昌湖省级旅游度假区“品质活力、高质量发展”先进集体和先进个人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枣庄市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1.枣庄市创建全国法治政府建设示范市工作先进集体和先进个人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2.枣庄市强工兴产攻坚突破先进集体和先进个人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3.滕州市经济社会高质量发展先进集体和先进个人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4.薛城区“首善攻坚突破”暨高质量发展先进集体和先进个人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5.山亭区产业突破暨高质量发展先进集体和先进个人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6.市中区八大提升突破工程暨经济社会高质量发展先进集体和先进个人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7.峄城区统筹发展综合绩效考核先进集体和先进个人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8.台儿庄区经济社会发展先进集体和先进个人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东营市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1.东营市高质量发展创新实干奖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2.东营市加力工业经济、“四新”经济、数字经济突破奖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3.东营区高品质现代化城市建设突出贡献奖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4.河口区创新实干、事争一流贡献奖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5.垦利区担当作为、创新实干奖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6.广饶县高质量发展创新实干奖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7.利津县高质量发展奖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8.东营经济技术开发区突破攻坚奖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9.东营港经济开发区高质量发展奖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烟台市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1.烟台市绿色低碳高质量发展先进集体和先进个人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2.烟台市重点项目谋划建设先进集体和先进个人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3.芝罘区“城市更新”先进集体和先进个人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4.福山区项目引建突出贡献先进集体和先进个人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5.莱山区高质量发展先进集体和先进个人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6.牟平区“勇争先、走在前”先进集体和先进个人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7.蓬莱区干部执行力先锋标兵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8.海阳市高质量发展先进集体和先进个人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9.莱阳市“担当实干、唯旗是夺”先进集体和先进个人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10.栖霞市“转作风、树形象、争一流”先进集体和先进个人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11.龙口市“五城同创”先锋集体和先锋标兵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12.招远市高质量发展先进集体和先进个人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13.莱州市“攻坚克难、担当作为”先进集体和先进个人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14.烟台黄渤海新区“推动高质量发展”先进集体和先进个人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15.烟台高新区高质量发展先进集体和先进个人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16.高水平建设长岛综合试验区先进集体和先进个人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17.昆嵛山保护区高质量发展突出贡献先进集体和先进个人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潍坊市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1.潍坊市新经济新产业“双招双引”工作先进集体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2.潍坊市“一号改革工程”优化营商环境工作先进集体和先进个人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3.奎文区“重点项目建设”先进集体和先进个人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4.潍城区高质量发展贡献奖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5.坊子区“十大新突破”先进集体和先进个人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6.寒亭区“经济社会高质量发展”先进集体和先进个人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7.青州市推动高质量发展先进集体和先进个人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8.诸城市新时代经济社会事业发展先进集体和先进个人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9.寿光市“新时代社会主义现代化强市建设”先进集体和先进个人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10.安丘市重点工作攻坚突破先进集体和先进个人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11.高密市攻坚突破先进集体和先进个人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12.昌邑市新时代经济社会事业发展先进集体和先进个人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13.临朐县新时代推动高质量发展先进集体和先进个人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14.昌乐县优秀企业和优秀企业家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15.潍坊高新区担当实干先进集体和先进个人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16.潍坊综合保税区“作风建设攻坚年”先进集体和先进个人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17.峡山区创新创业先进集体和先进个人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济宁市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1.济宁市产业高质量发展先进集体和先进个人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2.济宁市干事创业先进集体和担当作为先进个人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3.任城区新时代文明实践志愿服务先进集体和先进个人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4.兖州区争先进位奖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5.曲阜市“教育医疗名市建设”工作先进集体和先进个人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6.泗水县干事创业好班子（好团队）、担当作为好干部（好标兵）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7.“建功邹城”先进个人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8.微山县争先进位贡献先进集体和先进个人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9.鱼台县三八红旗手标兵、三八红旗手（集体）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10.金乡县创建全国文明城市工作先进集体和先进个人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11.嘉祥县教育高质量发展先进集体和先进个人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12.汶上县改革创新先进集体和先进个人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13.梁山县促进县域经济高质量发展先进集体和先进个人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14.济宁高新区招商引资先进集体和先进个人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15.济宁太白湖新区推动绿色低碳高质量发展先进集体和先进个人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泰安市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1.泰安市新型工业化强市建设工作先进集体和先进个人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2.泰安市乡村振兴工作先进集体和先进个人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3.泰山区绿色低碳高质量发展先进集体和先进个人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4.岱岳区推进高质量发展先进集体和先进个人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5.“五个新泰”建设先进集体和先进个人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6.肥城市服务高质量发展先进集体和先进个人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7.宁阳县创建全国文明城市先进集体和先进个人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8.东平县黄河流域生态保护和高质量发展工作先进集体和先进个人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9.泰安高新区高质量发展突出贡献先进集体和先进个人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10.泰山景区“登高望远、奋力争先”先进集体和先进个人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11.泰安市徂徕山汶河景区经济社会高质量发展先进集体和先进个人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威海市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1.威海市绿色低碳高质量发展先进集体和先进个人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2.威海市社会治理工作先进集体和先进个人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3.环翠区高质量发展先进集体和先进个人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4.文登区工业振兴先进集体和先进个人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5.荣成市经济社会高质量发展先进集体和先进个人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6.乳山市经济高质量发展重要贡献先进集体和先进个人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7.威海火炬高技术产业开发区高质量发展先进集体和先进个人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8.威海经济技术开发区推动高质量发展先进集体和先进个人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9.威海临港区绿色低碳高质量发展先进集体和先进个人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10.威海南海新区推动高质量发展先进集体和先进个人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日照市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1.日照市深化新旧动能转换推动绿色低碳高质量发展先进集体和先进个人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2.日照市劳动模范和先进工作者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3.东港区推动“三区同建、三个前列”先进集体和先进个人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4.岚山区“推动绿色低碳高质量发展”先进集体和先进个人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5.“突破莒县”高质量发展先进集体和先进个人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6.“锦绣五莲”建设先进集体和先进个人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7.日照经济技术开发区建设“绿色低碳高质量发展”工作先进集体和先进个人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8.日照高新区创新突破高质量发展突出贡献先进集体和先进个人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9.日照山海天旅游度假区绿色低碳高质量发展先进集体和先进个人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临沂市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1.临沂市经济社会高质量发展先进集体和先进个人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2.临沂市守好“一排底线”先进集体和先进个人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3.兰山区新时代社会主义现代化强区建设贡献奖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4.罗庄区重点项目攻坚先进集体和先进个人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5.河东区推进“品质河东”建设突出贡献奖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6.郯城县高质量发展先进集体和先进个人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7.兰陵县经济社会高质量发展先进集体和先进个人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8.沂水县高质量发展综合绩效考核先进集体和先进个人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9.沂南县“走在前、进位次、提水平”高质量发展先进集体和先进个人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10.平邑县市域副中心城市高质量发展贡献奖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11.费县“5+1”工作推进先进集体和先进个人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12.蒙阴县高质量发展突出贡献先进集体和先进个人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13.莒南县高质量发展先进集体和先进个人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14.临沭县经济社会发展综合考核贡献奖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德州市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1.德州市劳动模范和大德工匠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2.德州市绿色低碳高质量发展先进集体和先进个人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3.德城区奋力打造新时代社会主义现代化强市首善之区先进集体和先进个人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4.陵城区深化新旧动能转换推动绿色低碳高质量发展先进集体和先进个人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5.禹城市“高质量发展创新突破”先进集体和先进个人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6.乐陵市经济社会高质量发展先进集体和先进个人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7.齐河县推动经济社会高质量发展先进集体和先进个人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8.临邑县工业经济高质量发展突出贡献奖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9.平原县推进“四城联创”先进集体和先进个人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10.武城县重点任务攻坚先进集体和先进个人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11.夏津县深化新旧动能转换推动绿色低碳高质量发展先进集体和先进个人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12.庆云县“富美强县、幸福庆云”建设高质量发展先进集体和先进个人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聊城市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1.聊城市新旧动能转换综合试验区建设先进集体和先进个人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2.平安聊城建设先进集体和先进个人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3.东昌府区突出贡献先进集体和先进个人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4.茌平区“鲁西领跑、全省先进”先进集体和先进个人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5.临清市“担当作为、创新发展”先进集体和先进个人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6.冠县经济社会高质量发展先进集体和先进个人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7.莘县优化营商环境先进集体和先进个人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8.阳谷县经济社会高质量发展先进集体和先进个人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9.东阿县经济社会高质量发展先进集体和先进个人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10.高唐县经济社会高质量发展先进集体和先进个人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滨州市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1.“在滨州、知滨州、爱滨州、建滨州”先进集体和先进个人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2.滨州市劳动模范和先进工作者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3.滨城区“黄河流域生态保护和高质量发展”先进集体和先进个人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4.沾化区“务实创新、强区富民”先进集体和先进个人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5.邹平市经济社会高质量发展贡献奖先进集体和先进个人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6.惠民县“走在前、干在先、落在实”先进集体和先进个人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7.“幸福阳信、攻坚克难”先进集体和先进个人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8.“强优富美”新无棣建设攻坚先锋奖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9.博兴县“实干担当、争先进位”先进集体和先进个人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10.滨州经济技术开发区推动绿色低碳高质量发展先进集体和先进个人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11.滨州高新技术产业开发区高质量发展先进集体和先进个人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12.北海经济开发区“攻坚克难、创先争优”先进集体和先进个人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菏泽市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1.“突破菏泽、创新发展”先进集体和先进个人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2.菏泽市“推进乡村振兴工作”先进集体和先进个人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3.曹县担当作为、干事创业先进集体和先进个人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4.鄄城县守正创新、争先树优先进集体和先进个人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5.牡丹区争先进位先进集体和先进个人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6.东明县干事创业、担当作为先进集体和先进个人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7.定陶区真抓实干、争先创优先进集体和先进个人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8.单县创新创业和发展先进集体和先进个人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9.成武县担当奉献先进集体和先进个人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10.巨野县攻坚突破先进集体和先进个人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11.郓城县担当作为先进集体和先进个人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pPr>
      <w:r>
        <w:rPr>
          <w:rFonts w:hint="eastAsia" w:ascii="仿宋_GB2312" w:hAnsi="仿宋_GB2312" w:eastAsia="仿宋_GB2312" w:cs="仿宋_GB2312"/>
          <w:color w:val="333333"/>
          <w:sz w:val="32"/>
          <w:szCs w:val="32"/>
          <w:shd w:val="clear" w:color="auto" w:fill="FFFFFF"/>
        </w:rPr>
        <w:t>12.菏泽鲁西新区担当作为、攻坚克难先进集体和先进个人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4F2"/>
    <w:rsid w:val="000340A9"/>
    <w:rsid w:val="0025374B"/>
    <w:rsid w:val="00D204F2"/>
    <w:rsid w:val="00E5241F"/>
    <w:rsid w:val="589A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link w:val="7"/>
    <w:semiHidden/>
    <w:unhideWhenUsed/>
    <w:uiPriority w:val="99"/>
    <w:pPr>
      <w:ind w:firstLine="420" w:firstLineChars="200"/>
    </w:pPr>
  </w:style>
  <w:style w:type="paragraph" w:styleId="3">
    <w:name w:val="Body Text Indent"/>
    <w:basedOn w:val="1"/>
    <w:link w:val="6"/>
    <w:semiHidden/>
    <w:unhideWhenUsed/>
    <w:uiPriority w:val="99"/>
    <w:pPr>
      <w:spacing w:after="120"/>
      <w:ind w:left="420" w:leftChars="200"/>
    </w:pPr>
  </w:style>
  <w:style w:type="character" w:customStyle="1" w:styleId="6">
    <w:name w:val="正文文本缩进 Char"/>
    <w:basedOn w:val="4"/>
    <w:link w:val="3"/>
    <w:semiHidden/>
    <w:uiPriority w:val="99"/>
    <w:rPr>
      <w:szCs w:val="24"/>
    </w:rPr>
  </w:style>
  <w:style w:type="character" w:customStyle="1" w:styleId="7">
    <w:name w:val="正文首行缩进 2 Char"/>
    <w:basedOn w:val="6"/>
    <w:link w:val="2"/>
    <w:semiHidden/>
    <w:uiPriority w:val="99"/>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735</Words>
  <Characters>4192</Characters>
  <Lines>34</Lines>
  <Paragraphs>9</Paragraphs>
  <TotalTime>2</TotalTime>
  <ScaleCrop>false</ScaleCrop>
  <LinksUpToDate>false</LinksUpToDate>
  <CharactersWithSpaces>4918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2023-03-22T08:27:00Z</dcterms:created>
  <dc:creator>MM</dc:creator>
  <cp:lastModifiedBy>綦莎</cp:lastModifiedBy>
  <dcterms:modified xsi:type="dcterms:W3CDTF">2023-03-24T06:17:52Z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