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黑体" w:hAnsi="黑体" w:eastAsia="黑体" w:cs="黑体"/>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2022</w:t>
      </w:r>
      <w:r>
        <w:rPr>
          <w:rFonts w:hint="eastAsia" w:ascii="方正小标宋简体" w:hAnsi="方正小标宋简体" w:eastAsia="方正小标宋简体" w:cs="方正小标宋简体"/>
          <w:sz w:val="44"/>
          <w:szCs w:val="44"/>
        </w:rPr>
        <w:t>年第</w:t>
      </w:r>
      <w:r>
        <w:rPr>
          <w:rFonts w:hint="eastAsia" w:ascii="方正小标宋简体" w:hAnsi="方正小标宋简体" w:eastAsia="方正小标宋简体" w:cs="方正小标宋简体"/>
          <w:sz w:val="44"/>
          <w:szCs w:val="44"/>
          <w:lang w:val="en-US" w:eastAsia="zh-CN"/>
        </w:rPr>
        <w:t>三</w:t>
      </w:r>
      <w:r>
        <w:rPr>
          <w:rFonts w:hint="eastAsia" w:ascii="方正小标宋简体" w:hAnsi="方正小标宋简体" w:eastAsia="方正小标宋简体" w:cs="方正小标宋简体"/>
          <w:sz w:val="44"/>
          <w:szCs w:val="44"/>
        </w:rPr>
        <w:t>批重大劳动保障违法行为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（共</w:t>
      </w:r>
      <w:r>
        <w:rPr>
          <w:rFonts w:hint="eastAsia" w:ascii="楷体_GB2312" w:hAnsi="楷体_GB2312" w:eastAsia="楷体_GB2312" w:cs="楷体_GB2312"/>
          <w:color w:val="auto"/>
          <w:sz w:val="32"/>
          <w:szCs w:val="32"/>
          <w:lang w:val="en-US" w:eastAsia="zh-CN"/>
        </w:rPr>
        <w:t>5</w:t>
      </w:r>
      <w:r>
        <w:rPr>
          <w:rFonts w:hint="eastAsia" w:ascii="楷体_GB2312" w:hAnsi="楷体_GB2312" w:eastAsia="楷体_GB2312" w:cs="楷体_GB2312"/>
          <w:sz w:val="32"/>
          <w:szCs w:val="32"/>
        </w:rPr>
        <w:t>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黑体" w:hAnsi="黑体" w:eastAsia="黑体" w:cs="宋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一、山东亿福文化产业有限公司涉嫌拖欠劳动报酬案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山东亿福文化产业有限公司，统一社会信用代码（或注册号）：91370211MA3C8NTL69，注册地址：山东省青岛市黄岛区江山南路436号科研综合楼701-1，法定代表人：王松。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2021年9月18日，黄岛区人力资源和社会保障局接到劳动者投诉，反映山东亿福文化产业有限公司存在拖欠劳动报酬问题。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经查，该公司拖欠1名劳动者劳动报酬33393.37元。2022年3月9日，黄岛区人力资源和社会保障局依法对该公司下达《劳动保障监察行政处罚决定书》《劳动保障监察行政处理决定书》，该公司逾期未履行。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黄岛区人力资源和社会保障局将依法向人民法院申请强制执行。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、萍乡市盛兴建筑工程有限公司拖欠劳动报酬案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萍乡市盛兴建筑工程有限公司，统一社会信用代码（或注册号）：91360300756773804N，注册地址：江西省萍乡市莲花现代科技服务产业园，法定代表人：刘文海。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2022年3月，城阳区人力资源和社会保障局接到劳动者投诉，反映萍乡市盛兴建筑工程有限公司存在拖欠劳动报酬问题。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经查，该公司拖欠7名劳动者劳动报酬26万元。2022年7月18日，城阳区人力资源和社会保障局依法对该公司下达《劳动保障监察行政处罚决定书》。2022年7月25日，城阳区人力资源和社会保障局依法对该公司下达《劳动保障监察行政处理决定书》，该公司逾期未履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城阳区人力资源和社会保障局将依法向人民法院申请强制执行。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ascii="黑体" w:hAnsi="黑体" w:eastAsia="黑体" w:cs="黑体"/>
          <w:color w:val="000000"/>
          <w:spacing w:val="8"/>
          <w:szCs w:val="32"/>
          <w:shd w:val="clear" w:color="auto" w:fill="FFFFFF"/>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color w:val="000000"/>
          <w:spacing w:val="8"/>
          <w:sz w:val="32"/>
          <w:szCs w:val="32"/>
          <w:shd w:val="clear" w:color="auto" w:fill="FFFFFF"/>
        </w:rPr>
        <w:t>莱州市柏雅建筑装饰有限公司责令不改行政处罚案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莱州市柏雅建筑装饰有限公司，统一社会信用代码：91370683MA3QWEBH85,法定代表人：原建东。注册地址：山东省烟台市莱州市文峰路街道阳关村688号。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 xml:space="preserve">2022年2月28日，莱州市人力资源和社会保障局接到劳动者投诉，反映莱州市柏雅建筑装饰有限公司拖欠劳动者工资。因该单位未按照要求接受询问并报送相关材料，经责令后逾期不改正。2022年5月30日，莱州市人力资源和社会保障局对该单位作出罚款人民币15000元的行政处罚决定，该单位逾期未履行。若该单位在法定期限内不申请行政复议或提起行政诉讼，莱州市人力资源和社会保障局将依法申请法院强制执行。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 xml:space="preserve">涉及劳动者投诉的拖欠工资问题，已通过劳动仲裁机构立案处理。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64" w:firstLineChars="200"/>
        <w:jc w:val="both"/>
        <w:textAlignment w:val="auto"/>
        <w:rPr>
          <w:rFonts w:hint="eastAsia" w:ascii="黑体" w:hAnsi="黑体" w:eastAsia="黑体" w:cs="宋体"/>
          <w:sz w:val="32"/>
          <w:szCs w:val="32"/>
        </w:rPr>
      </w:pPr>
      <w:r>
        <w:rPr>
          <w:rFonts w:hint="eastAsia" w:ascii="黑体" w:hAnsi="黑体" w:eastAsia="黑体" w:cs="黑体"/>
          <w:color w:val="000000"/>
          <w:spacing w:val="8"/>
          <w:sz w:val="32"/>
          <w:szCs w:val="32"/>
          <w:shd w:val="clear" w:color="auto" w:fill="FFFFFF"/>
          <w:lang w:eastAsia="zh-CN"/>
        </w:rPr>
        <w:t>四</w:t>
      </w:r>
      <w:r>
        <w:rPr>
          <w:rFonts w:ascii="黑体" w:hAnsi="黑体" w:eastAsia="黑体" w:cs="宋体"/>
          <w:kern w:val="0"/>
          <w:sz w:val="32"/>
          <w:szCs w:val="32"/>
        </w:rPr>
        <w:t>、</w:t>
      </w:r>
      <w:r>
        <w:rPr>
          <w:rFonts w:hint="eastAsia" w:ascii="黑体" w:hAnsi="黑体" w:eastAsia="黑体" w:cs="宋体"/>
          <w:sz w:val="32"/>
          <w:szCs w:val="32"/>
        </w:rPr>
        <w:t>东营铭翔建筑工程有限公司拖欠劳动者劳动报酬案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东营铭翔建筑工程有限公司，统一社会信用代码：91370503MA3CLK133L；地址：山东省东营市河口区六合街道协胜村别墅233号西户；法定代表人：生娟娟。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2022年5月16日，广饶县人力资源和社会保障局收到王春林、范斌等17名农民工投诉东营铭翔建筑工程有限公司陈官镇10万育肥场四标段土建及水电工程项目存在农民工欠薪问题，2022年5月20日决定立案调查。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经查，该单位拖欠王春林等17名农民工劳动报酬26.3万元。2022年5月20日，向施工企业邮寄送达了《劳动保障监察调查询问通知书》，该企业逾期未提交证据材料；2022年5月30日，依法作出《劳动保障监察责令改正指令书》并邮寄送达，逾期未按要求支付拖欠的农民工工资。2022年6月21日，依法作出《劳动保障监察行政处罚事先告知书》《劳动保障监察行政处理事先告知书》《列入拖欠农民工工资失信联合惩戒对象名单书面告知书》并邮寄送达，逾期未提出申诉。2022年7月20日，依法作出《劳动保障监察行政处罚决定书》《劳动保障监察行政处理决定书》《列入拖欠农民工工资失信联合惩戒对象名单决定书》并依法送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若该公司不主动履行且在法定期限内不申请行政复议或提起行政诉讼，广饶县人力资源和社会保障局将依法申请人民法院强制执行。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五、山东盛祥药业有限公司拖欠劳动报酬案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山东盛祥药业有限公司，统一社会代码：91371327MA3WN3KP7U，地址：山东省临沂市莒南县南环路中段路北，法定代表人：史艳萍，主要负责人：史克江。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2022年8月3日，莒南县人力资源和社会保障局收到多名劳动者投诉，反映山东盛祥药业有限公司实际负责人史克江拖欠5名劳动者劳动报酬共计41849元。莒南县人力资源和社会保障局依法下达《劳动保障监察责令改正指令书》，责令该单位将劳动者的劳动报酬41849元支付到位，但该单位在规定期限内未以任何方式向我单位提出陈述申辩，存在以逃匿方式逃避支付劳动者劳动报酬的情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2022年9月7日，莒南县人力资源和社会保障局以涉嫌拒不支付劳动报酬罪依法将该案件移送公安机关。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default" w:ascii="仿宋_GB2312" w:hAnsi="仿宋_GB2312" w:eastAsia="仿宋_GB2312" w:cs="仿宋_GB2312"/>
          <w:i w:val="0"/>
          <w:color w:val="auto"/>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default" w:ascii="仿宋_GB2312" w:hAnsi="宋体" w:eastAsia="仿宋_GB2312" w:cs="仿宋_GB2312"/>
          <w:i w:val="0"/>
          <w:caps w:val="0"/>
          <w:color w:val="auto"/>
          <w:spacing w:val="0"/>
          <w:sz w:val="32"/>
          <w:szCs w:val="32"/>
          <w:shd w:val="clear" w:color="auto" w:fill="FFFFFF"/>
          <w:lang w:val="en-US" w:eastAsia="zh-CN"/>
        </w:rPr>
      </w:pPr>
    </w:p>
    <w:p>
      <w:bookmarkStart w:id="0" w:name="_GoBack"/>
      <w:bookmarkEnd w:id="0"/>
    </w:p>
    <w:sectPr>
      <w:footerReference r:id="rId3" w:type="default"/>
      <w:pgSz w:w="11906" w:h="16838"/>
      <w:pgMar w:top="2098" w:right="1531" w:bottom="1814" w:left="1531" w:header="851" w:footer="1587" w:gutter="0"/>
      <w:cols w:space="72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ZTEwMjZjOWE3MjM2NjgwMzY1MTEyNmQ4YjljMDcifQ=="/>
  </w:docVars>
  <w:rsids>
    <w:rsidRoot w:val="32E027F9"/>
    <w:rsid w:val="32E02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2022-10-09T07:17:00Z</dcterms:created>
  <dc:creator>看淡了</dc:creator>
  <cp:lastModifiedBy>看淡了</cp:lastModifiedBy>
  <dcterms:modified xsi:type="dcterms:W3CDTF">2022-10-09T07:17:53Z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54B05E259D974AC7BD569E584760DC5B</vt:lpwstr>
  </property>
</Properties>
</file>