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86" w:rsidRPr="00DB01D5" w:rsidRDefault="00E40EAB" w:rsidP="00DB01D5">
      <w:pPr>
        <w:jc w:val="center"/>
        <w:rPr>
          <w:rFonts w:ascii="方正小标宋简体" w:eastAsia="方正小标宋简体"/>
          <w:sz w:val="44"/>
          <w:szCs w:val="44"/>
        </w:rPr>
      </w:pPr>
      <w:r w:rsidRPr="00E40EAB">
        <w:rPr>
          <w:rFonts w:ascii="方正小标宋简体" w:eastAsia="方正小标宋简体" w:hint="eastAsia"/>
          <w:sz w:val="44"/>
          <w:szCs w:val="44"/>
        </w:rPr>
        <w:t>2022年省政府工作报告重点工作任务推进落实台账（三季度）</w:t>
      </w:r>
    </w:p>
    <w:tbl>
      <w:tblPr>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685"/>
        <w:gridCol w:w="7088"/>
        <w:gridCol w:w="2410"/>
      </w:tblGrid>
      <w:tr w:rsidR="00E40EAB" w:rsidRPr="009A4A2F" w:rsidTr="00E40EAB">
        <w:trPr>
          <w:cantSplit/>
          <w:tblHeader/>
        </w:trPr>
        <w:tc>
          <w:tcPr>
            <w:tcW w:w="568" w:type="dxa"/>
            <w:vAlign w:val="center"/>
          </w:tcPr>
          <w:p w:rsidR="00E40EAB" w:rsidRPr="002B1E41" w:rsidRDefault="00E40EAB">
            <w:pPr>
              <w:spacing w:line="340" w:lineRule="exact"/>
              <w:jc w:val="center"/>
              <w:rPr>
                <w:rFonts w:ascii="仿宋_GB2312" w:eastAsia="仿宋_GB2312"/>
                <w:b/>
                <w:sz w:val="28"/>
                <w:szCs w:val="28"/>
              </w:rPr>
            </w:pPr>
            <w:r w:rsidRPr="002B1E41">
              <w:rPr>
                <w:rFonts w:ascii="仿宋_GB2312" w:eastAsia="仿宋_GB2312" w:hint="eastAsia"/>
                <w:b/>
                <w:sz w:val="28"/>
                <w:szCs w:val="28"/>
              </w:rPr>
              <w:t>序号</w:t>
            </w:r>
          </w:p>
        </w:tc>
        <w:tc>
          <w:tcPr>
            <w:tcW w:w="3685" w:type="dxa"/>
            <w:vAlign w:val="center"/>
          </w:tcPr>
          <w:p w:rsidR="00E40EAB" w:rsidRPr="002B1E41" w:rsidRDefault="00E40EAB">
            <w:pPr>
              <w:spacing w:line="340" w:lineRule="exact"/>
              <w:jc w:val="center"/>
              <w:rPr>
                <w:rFonts w:ascii="仿宋_GB2312" w:eastAsia="仿宋_GB2312"/>
                <w:b/>
                <w:sz w:val="28"/>
                <w:szCs w:val="28"/>
              </w:rPr>
            </w:pPr>
            <w:r w:rsidRPr="002B1E41">
              <w:rPr>
                <w:rFonts w:ascii="仿宋_GB2312" w:eastAsia="仿宋_GB2312" w:hint="eastAsia"/>
                <w:b/>
                <w:sz w:val="28"/>
                <w:szCs w:val="28"/>
              </w:rPr>
              <w:t>任务内容</w:t>
            </w:r>
          </w:p>
        </w:tc>
        <w:tc>
          <w:tcPr>
            <w:tcW w:w="7088" w:type="dxa"/>
            <w:vAlign w:val="center"/>
          </w:tcPr>
          <w:p w:rsidR="00E40EAB" w:rsidRPr="002B1E41" w:rsidRDefault="00E40EAB" w:rsidP="00E40EAB">
            <w:pPr>
              <w:spacing w:line="340" w:lineRule="exact"/>
              <w:jc w:val="center"/>
              <w:rPr>
                <w:rFonts w:ascii="仿宋_GB2312" w:eastAsia="仿宋_GB2312"/>
                <w:b/>
                <w:sz w:val="28"/>
                <w:szCs w:val="28"/>
              </w:rPr>
            </w:pPr>
            <w:r w:rsidRPr="002B1E41">
              <w:rPr>
                <w:rFonts w:ascii="仿宋_GB2312" w:eastAsia="仿宋_GB2312" w:hint="eastAsia"/>
                <w:b/>
                <w:sz w:val="28"/>
                <w:szCs w:val="28"/>
              </w:rPr>
              <w:t>三季度进展情况</w:t>
            </w:r>
          </w:p>
        </w:tc>
        <w:tc>
          <w:tcPr>
            <w:tcW w:w="2410" w:type="dxa"/>
            <w:vAlign w:val="center"/>
          </w:tcPr>
          <w:p w:rsidR="00E40EAB" w:rsidRPr="002B1E41" w:rsidRDefault="00E40EAB">
            <w:pPr>
              <w:spacing w:line="340" w:lineRule="exact"/>
              <w:jc w:val="center"/>
              <w:rPr>
                <w:rFonts w:ascii="仿宋_GB2312" w:eastAsia="仿宋_GB2312"/>
                <w:b/>
                <w:sz w:val="28"/>
                <w:szCs w:val="28"/>
              </w:rPr>
            </w:pPr>
            <w:r w:rsidRPr="002B1E41">
              <w:rPr>
                <w:rFonts w:ascii="仿宋_GB2312" w:eastAsia="仿宋_GB2312" w:hint="eastAsia"/>
                <w:b/>
                <w:sz w:val="28"/>
                <w:szCs w:val="28"/>
              </w:rPr>
              <w:t>责任处室、单位</w:t>
            </w:r>
          </w:p>
        </w:tc>
      </w:tr>
      <w:tr w:rsidR="00E40EAB" w:rsidRPr="009A4A2F" w:rsidTr="00E40EAB">
        <w:trPr>
          <w:cantSplit/>
        </w:trPr>
        <w:tc>
          <w:tcPr>
            <w:tcW w:w="568" w:type="dxa"/>
            <w:vAlign w:val="center"/>
          </w:tcPr>
          <w:p w:rsidR="00E40EAB" w:rsidRPr="009A4A2F" w:rsidRDefault="00E40EAB" w:rsidP="00E40EAB">
            <w:pPr>
              <w:spacing w:line="340" w:lineRule="exact"/>
              <w:jc w:val="center"/>
              <w:rPr>
                <w:rFonts w:ascii="仿宋_GB2312" w:eastAsia="仿宋_GB2312"/>
                <w:sz w:val="28"/>
                <w:szCs w:val="28"/>
              </w:rPr>
            </w:pPr>
            <w:r>
              <w:rPr>
                <w:rFonts w:ascii="仿宋_GB2312" w:eastAsia="仿宋_GB2312" w:hint="eastAsia"/>
                <w:sz w:val="28"/>
                <w:szCs w:val="28"/>
              </w:rPr>
              <w:t>1</w:t>
            </w:r>
          </w:p>
        </w:tc>
        <w:tc>
          <w:tcPr>
            <w:tcW w:w="3685"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1.深化“创业齐鲁·乐业山东”行动，突出抓好大学生、退役军人等重点群体就业。推进城乡公益性岗位扩容提质，新设公益性岗位40万个左右。强化重点企业常态化用工服务。开展大规模职业技能培训。健全灵活就业劳动用工和社会保障政策。探索建立市级调查失业率制度，推进失业保险省级统筹。</w:t>
            </w:r>
          </w:p>
        </w:tc>
        <w:tc>
          <w:tcPr>
            <w:tcW w:w="7088" w:type="dxa"/>
            <w:vAlign w:val="center"/>
          </w:tcPr>
          <w:p w:rsidR="00E40EAB" w:rsidRPr="002D2047" w:rsidRDefault="00872142" w:rsidP="00E40EAB">
            <w:pPr>
              <w:spacing w:line="340" w:lineRule="exact"/>
              <w:rPr>
                <w:rFonts w:ascii="仿宋_GB2312" w:eastAsia="仿宋_GB2312"/>
                <w:sz w:val="28"/>
                <w:szCs w:val="28"/>
              </w:rPr>
            </w:pPr>
            <w:r w:rsidRPr="00872142">
              <w:rPr>
                <w:rFonts w:ascii="仿宋_GB2312" w:eastAsia="仿宋_GB2312" w:hint="eastAsia"/>
                <w:sz w:val="28"/>
                <w:szCs w:val="28"/>
              </w:rPr>
              <w:t>印发《关于全力做好高校毕业生等重点群体稳就业工作的通知》、“创业齐鲁·乐业山东”2022年十大专项行动方案。稳定“三支一扶”岗位规模，</w:t>
            </w:r>
            <w:bookmarkStart w:id="0" w:name="_GoBack"/>
            <w:bookmarkEnd w:id="0"/>
            <w:r w:rsidRPr="00872142">
              <w:rPr>
                <w:rFonts w:ascii="仿宋_GB2312" w:eastAsia="仿宋_GB2312" w:hint="eastAsia"/>
                <w:sz w:val="28"/>
                <w:szCs w:val="28"/>
              </w:rPr>
              <w:t>提供1953个招募需求。开展高校书记校长访企拓岗促就业专项行动，</w:t>
            </w:r>
            <w:r w:rsidR="00E40EAB" w:rsidRPr="002D2047">
              <w:rPr>
                <w:rFonts w:ascii="仿宋_GB2312" w:eastAsia="仿宋_GB2312" w:hint="eastAsia"/>
                <w:sz w:val="28"/>
                <w:szCs w:val="28"/>
              </w:rPr>
              <w:t>共访问</w:t>
            </w:r>
            <w:r w:rsidR="00E40EAB">
              <w:rPr>
                <w:rFonts w:ascii="仿宋_GB2312" w:eastAsia="仿宋_GB2312" w:hint="eastAsia"/>
                <w:sz w:val="28"/>
                <w:szCs w:val="28"/>
              </w:rPr>
              <w:t>1万多家企业</w:t>
            </w:r>
            <w:r w:rsidR="00E40EAB" w:rsidRPr="002D2047">
              <w:rPr>
                <w:rFonts w:ascii="仿宋_GB2312" w:eastAsia="仿宋_GB2312" w:hint="eastAsia"/>
                <w:sz w:val="28"/>
                <w:szCs w:val="28"/>
              </w:rPr>
              <w:t>提供岗位</w:t>
            </w:r>
            <w:r w:rsidR="00E40EAB">
              <w:rPr>
                <w:rFonts w:ascii="仿宋_GB2312" w:eastAsia="仿宋_GB2312" w:hint="eastAsia"/>
                <w:sz w:val="28"/>
                <w:szCs w:val="28"/>
              </w:rPr>
              <w:t>20余</w:t>
            </w:r>
            <w:r w:rsidR="00E40EAB" w:rsidRPr="002D2047">
              <w:rPr>
                <w:rFonts w:ascii="仿宋_GB2312" w:eastAsia="仿宋_GB2312" w:hint="eastAsia"/>
                <w:sz w:val="28"/>
                <w:szCs w:val="28"/>
              </w:rPr>
              <w:t>万个。</w:t>
            </w:r>
            <w:r w:rsidR="00C002ED" w:rsidRPr="00C002ED">
              <w:rPr>
                <w:rFonts w:ascii="仿宋_GB2312" w:eastAsia="仿宋_GB2312" w:hint="eastAsia"/>
                <w:sz w:val="28"/>
                <w:szCs w:val="28"/>
              </w:rPr>
              <w:t>设立重点企业用工服务专员2600余名，对接服务重点企业4.5万家，帮助1.2万企业解决用工</w:t>
            </w:r>
            <w:r w:rsidR="00C002ED" w:rsidRPr="00C002ED">
              <w:rPr>
                <w:rFonts w:ascii="仿宋_GB2312" w:eastAsia="仿宋_GB2312"/>
                <w:sz w:val="28"/>
                <w:szCs w:val="28"/>
              </w:rPr>
              <w:t>40.69</w:t>
            </w:r>
            <w:r w:rsidR="00C002ED" w:rsidRPr="00C002ED">
              <w:rPr>
                <w:rFonts w:ascii="仿宋_GB2312" w:eastAsia="仿宋_GB2312" w:hint="eastAsia"/>
                <w:sz w:val="28"/>
                <w:szCs w:val="28"/>
              </w:rPr>
              <w:t>万人次。</w:t>
            </w:r>
            <w:r w:rsidR="00E40EAB" w:rsidRPr="00E33255">
              <w:rPr>
                <w:rFonts w:ascii="仿宋_GB2312" w:eastAsia="仿宋_GB2312" w:hint="eastAsia"/>
                <w:sz w:val="28"/>
                <w:szCs w:val="28"/>
              </w:rPr>
              <w:t>共开发城乡公益性岗位41.94万个，安置上岗41.77万人，</w:t>
            </w:r>
            <w:r w:rsidR="00E40EAB" w:rsidRPr="00D54E85">
              <w:rPr>
                <w:rFonts w:ascii="仿宋_GB2312" w:eastAsia="仿宋_GB2312" w:hint="eastAsia"/>
                <w:sz w:val="28"/>
                <w:szCs w:val="28"/>
              </w:rPr>
              <w:t>提前超额完成年度目标任务。</w:t>
            </w:r>
            <w:r w:rsidR="00E40EAB" w:rsidRPr="002D2047">
              <w:rPr>
                <w:rFonts w:ascii="仿宋_GB2312" w:eastAsia="仿宋_GB2312" w:hint="eastAsia"/>
                <w:sz w:val="28"/>
                <w:szCs w:val="28"/>
              </w:rPr>
              <w:t>印发《山东省“十四五”职业技能培训规划》</w:t>
            </w:r>
            <w:r w:rsidR="00E40EAB">
              <w:rPr>
                <w:rFonts w:ascii="仿宋_GB2312" w:eastAsia="仿宋_GB2312" w:hint="eastAsia"/>
                <w:sz w:val="28"/>
                <w:szCs w:val="28"/>
              </w:rPr>
              <w:t>，</w:t>
            </w:r>
            <w:r w:rsidR="00E40EAB" w:rsidRPr="00110766">
              <w:rPr>
                <w:rFonts w:ascii="仿宋_GB2312" w:eastAsia="仿宋_GB2312" w:hint="eastAsia"/>
                <w:sz w:val="28"/>
                <w:szCs w:val="28"/>
              </w:rPr>
              <w:t>组织重点群体开展特色职业技能培训。</w:t>
            </w:r>
            <w:r w:rsidR="00E40EAB" w:rsidRPr="002D2047">
              <w:rPr>
                <w:rFonts w:ascii="仿宋_GB2312" w:eastAsia="仿宋_GB2312" w:hint="eastAsia"/>
                <w:sz w:val="28"/>
                <w:szCs w:val="28"/>
              </w:rPr>
              <w:t>印发《企业职工基本养老保险精准扩面行动工作方案》。</w:t>
            </w:r>
            <w:r w:rsidR="00E40EAB">
              <w:rPr>
                <w:rFonts w:ascii="仿宋_GB2312" w:eastAsia="仿宋_GB2312" w:hint="eastAsia"/>
                <w:sz w:val="28"/>
                <w:szCs w:val="28"/>
              </w:rPr>
              <w:t>印发做好基层快递网点优先参加工伤保险工作的通知</w:t>
            </w:r>
            <w:r w:rsidR="00E40EAB" w:rsidRPr="002D2047">
              <w:rPr>
                <w:rFonts w:ascii="仿宋_GB2312" w:eastAsia="仿宋_GB2312" w:hint="eastAsia"/>
                <w:sz w:val="28"/>
                <w:szCs w:val="28"/>
              </w:rPr>
              <w:t>。</w:t>
            </w:r>
            <w:r w:rsidR="00A1610D" w:rsidRPr="00A1610D">
              <w:rPr>
                <w:rFonts w:ascii="仿宋_GB2312" w:eastAsia="仿宋_GB2312" w:hint="eastAsia"/>
                <w:sz w:val="28"/>
                <w:szCs w:val="28"/>
              </w:rPr>
              <w:t>按照《山东省重大行政决策程序规定》，对失业保险省级统筹的实施意见及配套办法履行决策程序。</w:t>
            </w:r>
          </w:p>
        </w:tc>
        <w:tc>
          <w:tcPr>
            <w:tcW w:w="2410" w:type="dxa"/>
            <w:vAlign w:val="center"/>
          </w:tcPr>
          <w:p w:rsidR="00E40EAB" w:rsidRPr="009A4A2F" w:rsidRDefault="00E40EAB">
            <w:pPr>
              <w:spacing w:line="340" w:lineRule="exact"/>
              <w:rPr>
                <w:rFonts w:ascii="仿宋_GB2312" w:eastAsia="仿宋_GB2312"/>
                <w:sz w:val="28"/>
                <w:szCs w:val="28"/>
              </w:rPr>
            </w:pPr>
            <w:r>
              <w:rPr>
                <w:rFonts w:ascii="仿宋_GB2312" w:eastAsia="仿宋_GB2312" w:hint="eastAsia"/>
                <w:sz w:val="28"/>
                <w:szCs w:val="28"/>
              </w:rPr>
              <w:t>就业</w:t>
            </w:r>
            <w:r w:rsidRPr="009A4A2F">
              <w:rPr>
                <w:rFonts w:ascii="仿宋_GB2312" w:eastAsia="仿宋_GB2312" w:hint="eastAsia"/>
                <w:sz w:val="28"/>
                <w:szCs w:val="28"/>
              </w:rPr>
              <w:t>处、劳动关系处、养老处、</w:t>
            </w:r>
            <w:r>
              <w:rPr>
                <w:rFonts w:ascii="仿宋_GB2312" w:eastAsia="仿宋_GB2312" w:hint="eastAsia"/>
                <w:sz w:val="28"/>
                <w:szCs w:val="28"/>
              </w:rPr>
              <w:t>失业处、</w:t>
            </w:r>
            <w:r w:rsidRPr="009A4A2F">
              <w:rPr>
                <w:rFonts w:ascii="仿宋_GB2312" w:eastAsia="仿宋_GB2312" w:hint="eastAsia"/>
                <w:sz w:val="28"/>
                <w:szCs w:val="28"/>
              </w:rPr>
              <w:t>工伤处、调解仲裁处、劳动监察处、社保中心、就业人才中心、仲裁院、执法监察局</w:t>
            </w:r>
          </w:p>
        </w:tc>
      </w:tr>
      <w:tr w:rsidR="00E40EAB" w:rsidRPr="009A4A2F" w:rsidTr="00E40EAB">
        <w:trPr>
          <w:cantSplit/>
        </w:trPr>
        <w:tc>
          <w:tcPr>
            <w:tcW w:w="568" w:type="dxa"/>
            <w:vAlign w:val="center"/>
          </w:tcPr>
          <w:p w:rsidR="00E40EAB" w:rsidRPr="009A4A2F" w:rsidRDefault="00E40EAB">
            <w:pPr>
              <w:spacing w:line="340" w:lineRule="exact"/>
              <w:jc w:val="center"/>
              <w:rPr>
                <w:rFonts w:ascii="仿宋_GB2312" w:eastAsia="仿宋_GB2312"/>
                <w:sz w:val="28"/>
                <w:szCs w:val="28"/>
              </w:rPr>
            </w:pPr>
            <w:r>
              <w:rPr>
                <w:rFonts w:ascii="仿宋_GB2312" w:eastAsia="仿宋_GB2312" w:hint="eastAsia"/>
                <w:sz w:val="28"/>
                <w:szCs w:val="28"/>
              </w:rPr>
              <w:lastRenderedPageBreak/>
              <w:t>2</w:t>
            </w:r>
          </w:p>
        </w:tc>
        <w:tc>
          <w:tcPr>
            <w:tcW w:w="3685"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3.稳妥做好企业职工基本养老保险全国统筹，推进基本医疗保险省级统筹。</w:t>
            </w:r>
          </w:p>
        </w:tc>
        <w:tc>
          <w:tcPr>
            <w:tcW w:w="7088" w:type="dxa"/>
            <w:vAlign w:val="center"/>
          </w:tcPr>
          <w:p w:rsidR="00E40EAB" w:rsidRDefault="00E40EAB" w:rsidP="00DD5A57">
            <w:pPr>
              <w:spacing w:line="340" w:lineRule="exact"/>
              <w:rPr>
                <w:rFonts w:ascii="仿宋_GB2312" w:eastAsia="仿宋_GB2312"/>
                <w:sz w:val="28"/>
                <w:szCs w:val="28"/>
              </w:rPr>
            </w:pPr>
            <w:r w:rsidRPr="001A02BC">
              <w:rPr>
                <w:rFonts w:ascii="仿宋_GB2312" w:eastAsia="仿宋_GB2312" w:hint="eastAsia"/>
                <w:sz w:val="28"/>
                <w:szCs w:val="28"/>
              </w:rPr>
              <w:t>1</w:t>
            </w:r>
            <w:r w:rsidRPr="00CD32DD">
              <w:rPr>
                <w:rFonts w:ascii="仿宋_GB2312" w:eastAsia="仿宋_GB2312" w:hint="eastAsia"/>
                <w:sz w:val="28"/>
                <w:szCs w:val="28"/>
              </w:rPr>
              <w:t>.印发《关于2021年度企业职工基本养老保险省级统筹核查评估情况的通报》。印发《关于印发2021年度企业职工基本养老保险省级统筹工作评价指标的通知》（鲁人社函〔2022〕51号）。</w:t>
            </w:r>
            <w:r w:rsidRPr="009E520F">
              <w:rPr>
                <w:rFonts w:ascii="仿宋_GB2312" w:eastAsia="仿宋_GB2312" w:hint="eastAsia"/>
                <w:sz w:val="28"/>
                <w:szCs w:val="28"/>
              </w:rPr>
              <w:t>开展2021年度企业养老保险省级统筹评价奖惩。</w:t>
            </w:r>
            <w:r w:rsidRPr="001A02BC">
              <w:rPr>
                <w:rFonts w:ascii="仿宋_GB2312" w:eastAsia="仿宋_GB2312" w:hint="eastAsia"/>
                <w:sz w:val="28"/>
                <w:szCs w:val="28"/>
              </w:rPr>
              <w:t>2.</w:t>
            </w:r>
            <w:r w:rsidRPr="00C2664F">
              <w:rPr>
                <w:rFonts w:ascii="仿宋_GB2312" w:eastAsia="仿宋_GB2312" w:hint="eastAsia"/>
                <w:sz w:val="28"/>
                <w:szCs w:val="28"/>
              </w:rPr>
              <w:t>积极推动社保业务系统与部级全国统筹信息系统对接上线工作，在全国统筹标准规范、业务流程梳理、数据整理、信息系统建设改造、业务流程测试等方面做了大量工作，于2022年3月完成全省企业职工基本养老保险部省信息系统对接。</w:t>
            </w:r>
            <w:r w:rsidRPr="00081662">
              <w:rPr>
                <w:rFonts w:ascii="仿宋_GB2312" w:eastAsia="仿宋_GB2312" w:hint="eastAsia"/>
                <w:sz w:val="28"/>
                <w:szCs w:val="28"/>
              </w:rPr>
              <w:t>3.根据国家要求，部署各市开展梳理养老保险待遇项目工作。</w:t>
            </w:r>
          </w:p>
        </w:tc>
        <w:tc>
          <w:tcPr>
            <w:tcW w:w="2410" w:type="dxa"/>
            <w:vAlign w:val="center"/>
          </w:tcPr>
          <w:p w:rsidR="00E40EAB" w:rsidRPr="009A4A2F" w:rsidRDefault="00E40EAB" w:rsidP="00E631D1">
            <w:pPr>
              <w:spacing w:line="340" w:lineRule="exact"/>
              <w:rPr>
                <w:rFonts w:ascii="仿宋_GB2312" w:eastAsia="仿宋_GB2312"/>
                <w:sz w:val="28"/>
                <w:szCs w:val="28"/>
              </w:rPr>
            </w:pPr>
            <w:r w:rsidRPr="009A4A2F">
              <w:rPr>
                <w:rFonts w:ascii="仿宋_GB2312" w:eastAsia="仿宋_GB2312" w:hint="eastAsia"/>
                <w:sz w:val="28"/>
                <w:szCs w:val="28"/>
              </w:rPr>
              <w:t>养老处、基金监管处、社保中心</w:t>
            </w:r>
          </w:p>
        </w:tc>
      </w:tr>
      <w:tr w:rsidR="00E40EAB" w:rsidRPr="009A4A2F" w:rsidTr="00E40EAB">
        <w:trPr>
          <w:cantSplit/>
        </w:trPr>
        <w:tc>
          <w:tcPr>
            <w:tcW w:w="568" w:type="dxa"/>
            <w:vAlign w:val="center"/>
          </w:tcPr>
          <w:p w:rsidR="00E40EAB" w:rsidRPr="009A4A2F" w:rsidRDefault="00E40EAB" w:rsidP="0031339A">
            <w:pPr>
              <w:spacing w:line="340" w:lineRule="exact"/>
              <w:jc w:val="center"/>
              <w:rPr>
                <w:rFonts w:ascii="仿宋_GB2312" w:eastAsia="仿宋_GB2312"/>
                <w:sz w:val="28"/>
                <w:szCs w:val="28"/>
              </w:rPr>
            </w:pPr>
            <w:r>
              <w:rPr>
                <w:rFonts w:ascii="仿宋_GB2312" w:eastAsia="仿宋_GB2312" w:hint="eastAsia"/>
                <w:sz w:val="28"/>
                <w:szCs w:val="28"/>
              </w:rPr>
              <w:t>3</w:t>
            </w:r>
          </w:p>
        </w:tc>
        <w:tc>
          <w:tcPr>
            <w:tcW w:w="3685"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5.加快乡村旅游重点村建设。优化提升乡村人才工程，农村实用人才总量稳定在270万人以上。</w:t>
            </w:r>
          </w:p>
        </w:tc>
        <w:tc>
          <w:tcPr>
            <w:tcW w:w="7088" w:type="dxa"/>
            <w:vAlign w:val="center"/>
          </w:tcPr>
          <w:p w:rsidR="00E40EAB" w:rsidRPr="00001154" w:rsidRDefault="00E40EAB" w:rsidP="00F94936">
            <w:pPr>
              <w:spacing w:line="340" w:lineRule="exact"/>
              <w:rPr>
                <w:rFonts w:ascii="仿宋_GB2312" w:eastAsia="仿宋_GB2312" w:cs="仿宋"/>
                <w:sz w:val="28"/>
                <w:szCs w:val="28"/>
              </w:rPr>
            </w:pPr>
            <w:r w:rsidRPr="00001154">
              <w:rPr>
                <w:rFonts w:ascii="仿宋_GB2312" w:eastAsia="仿宋_GB2312" w:cs="仿宋" w:hint="eastAsia"/>
                <w:sz w:val="28"/>
                <w:szCs w:val="28"/>
              </w:rPr>
              <w:t>印发《关于征集乡村振兴合伙人项目的通知》，开展“寻找乡村振兴合伙人”行动。</w:t>
            </w:r>
            <w:r w:rsidR="00941D1A" w:rsidRPr="00941D1A">
              <w:rPr>
                <w:rFonts w:ascii="仿宋_GB2312" w:eastAsia="仿宋_GB2312" w:cs="仿宋" w:hint="eastAsia"/>
                <w:bCs/>
                <w:sz w:val="28"/>
                <w:szCs w:val="28"/>
              </w:rPr>
              <w:t>全省已有5.2万余名基层专技人才获得基层高级职称。</w:t>
            </w:r>
            <w:r w:rsidRPr="00001154">
              <w:rPr>
                <w:rFonts w:ascii="仿宋_GB2312" w:eastAsia="仿宋_GB2312" w:cs="仿宋" w:hint="eastAsia"/>
                <w:bCs/>
                <w:sz w:val="28"/>
                <w:szCs w:val="28"/>
              </w:rPr>
              <w:t>在潍坊、济宁、威海试点建设乡村振兴专家服务团。组织开展省级专家服务基层示范活动36场，解决技术难题700余个。</w:t>
            </w:r>
            <w:r w:rsidRPr="00001154">
              <w:rPr>
                <w:rFonts w:ascii="仿宋_GB2312" w:eastAsia="仿宋_GB2312" w:cs="仿宋" w:hint="eastAsia"/>
                <w:sz w:val="28"/>
                <w:szCs w:val="28"/>
              </w:rPr>
              <w:t>面向全省</w:t>
            </w:r>
            <w:r w:rsidR="00872142" w:rsidRPr="00872142">
              <w:rPr>
                <w:rFonts w:ascii="仿宋_GB2312" w:eastAsia="仿宋_GB2312" w:cs="仿宋" w:hint="eastAsia"/>
                <w:sz w:val="28"/>
                <w:szCs w:val="28"/>
              </w:rPr>
              <w:t>农、教、文、卫系统</w:t>
            </w:r>
            <w:r w:rsidRPr="00001154">
              <w:rPr>
                <w:rFonts w:ascii="仿宋_GB2312" w:eastAsia="仿宋_GB2312" w:cs="仿宋" w:hint="eastAsia"/>
                <w:sz w:val="28"/>
                <w:szCs w:val="28"/>
              </w:rPr>
              <w:t>基层单位遴选500名骨干力量分赴省市对口单位进行“订单式”挂职研修人才培养。</w:t>
            </w:r>
            <w:r w:rsidRPr="00001154">
              <w:rPr>
                <w:rFonts w:ascii="仿宋_GB2312" w:eastAsia="仿宋_GB2312" w:cs="仿宋" w:hint="eastAsia"/>
                <w:bCs/>
                <w:sz w:val="28"/>
                <w:szCs w:val="28"/>
              </w:rPr>
              <w:t>组织开展省级高级研修项目遴选，经评审论证，共确定省级高级研修项目98个，支持相关单位申报乡村振兴类高级研修项目。</w:t>
            </w:r>
          </w:p>
        </w:tc>
        <w:tc>
          <w:tcPr>
            <w:tcW w:w="2410" w:type="dxa"/>
            <w:vAlign w:val="center"/>
          </w:tcPr>
          <w:p w:rsidR="00E40EAB" w:rsidRPr="009A4A2F" w:rsidRDefault="00E40EAB" w:rsidP="00E631D1">
            <w:pPr>
              <w:spacing w:line="340" w:lineRule="exact"/>
              <w:rPr>
                <w:rFonts w:ascii="仿宋_GB2312" w:eastAsia="仿宋_GB2312"/>
                <w:sz w:val="28"/>
                <w:szCs w:val="28"/>
              </w:rPr>
            </w:pPr>
            <w:r w:rsidRPr="009A4A2F">
              <w:rPr>
                <w:rFonts w:ascii="仿宋_GB2312" w:eastAsia="仿宋_GB2312" w:hint="eastAsia"/>
                <w:sz w:val="28"/>
                <w:szCs w:val="28"/>
              </w:rPr>
              <w:t>人才处、就业处、流动管理处、职业能力处、专技处、事业管理处、工资处、就业人才中心、专家中心</w:t>
            </w:r>
          </w:p>
        </w:tc>
      </w:tr>
      <w:tr w:rsidR="00E40EAB" w:rsidRPr="009A4A2F" w:rsidTr="00E40EAB">
        <w:trPr>
          <w:cantSplit/>
        </w:trPr>
        <w:tc>
          <w:tcPr>
            <w:tcW w:w="568" w:type="dxa"/>
            <w:vAlign w:val="center"/>
          </w:tcPr>
          <w:p w:rsidR="00E40EAB" w:rsidRPr="009A4A2F" w:rsidRDefault="00E40EAB" w:rsidP="0031339A">
            <w:pPr>
              <w:spacing w:line="340" w:lineRule="exact"/>
              <w:jc w:val="center"/>
              <w:rPr>
                <w:rFonts w:ascii="仿宋_GB2312" w:eastAsia="仿宋_GB2312"/>
                <w:sz w:val="28"/>
                <w:szCs w:val="28"/>
              </w:rPr>
            </w:pPr>
            <w:r>
              <w:rPr>
                <w:rFonts w:ascii="仿宋_GB2312" w:eastAsia="仿宋_GB2312" w:hint="eastAsia"/>
                <w:sz w:val="28"/>
                <w:szCs w:val="28"/>
              </w:rPr>
              <w:lastRenderedPageBreak/>
              <w:t>4</w:t>
            </w:r>
          </w:p>
        </w:tc>
        <w:tc>
          <w:tcPr>
            <w:tcW w:w="3685"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10.实施新一期泰山学者、泰山产业领军人才工程，创新实行工程配额制和自主遴选认定制，精准引进科技领军人才和高水平创新团队。强化青年科技人才引育，落实好高层次人才薪酬激励政策。</w:t>
            </w:r>
          </w:p>
        </w:tc>
        <w:tc>
          <w:tcPr>
            <w:tcW w:w="7088" w:type="dxa"/>
            <w:vAlign w:val="center"/>
          </w:tcPr>
          <w:p w:rsidR="00E40EAB" w:rsidRPr="009C5631" w:rsidRDefault="00E40EAB" w:rsidP="009D19C5">
            <w:pPr>
              <w:spacing w:line="340" w:lineRule="exact"/>
              <w:rPr>
                <w:rFonts w:ascii="仿宋_GB2312" w:eastAsia="仿宋_GB2312"/>
                <w:sz w:val="28"/>
                <w:szCs w:val="28"/>
              </w:rPr>
            </w:pPr>
            <w:r w:rsidRPr="009C5631">
              <w:rPr>
                <w:rFonts w:ascii="仿宋_GB2312" w:eastAsia="仿宋_GB2312" w:hint="eastAsia"/>
                <w:sz w:val="28"/>
                <w:szCs w:val="28"/>
              </w:rPr>
              <w:t>正在开展2021年度泰山产业领军人才工程技能领军人才项目评审工作。</w:t>
            </w:r>
            <w:r w:rsidR="009D19C5" w:rsidRPr="009D19C5">
              <w:rPr>
                <w:rFonts w:ascii="仿宋_GB2312" w:eastAsia="仿宋_GB2312" w:hint="eastAsia"/>
                <w:sz w:val="28"/>
                <w:szCs w:val="28"/>
              </w:rPr>
              <w:t>修改完善《山东博士后科学基金管理办法（征求意见稿）》</w:t>
            </w:r>
            <w:r w:rsidRPr="009C5631">
              <w:rPr>
                <w:rFonts w:ascii="仿宋_GB2312" w:eastAsia="仿宋_GB2312" w:hint="eastAsia"/>
                <w:sz w:val="28"/>
                <w:szCs w:val="28"/>
              </w:rPr>
              <w:t>。设立“博士后创新人才引育岗位”130余个。已完成博士后创新创业大赛初赛、复赛和决赛工作</w:t>
            </w:r>
            <w:r w:rsidR="009D19C5" w:rsidRPr="009D19C5">
              <w:rPr>
                <w:rFonts w:ascii="仿宋_GB2312" w:eastAsia="仿宋_GB2312" w:hint="eastAsia"/>
                <w:sz w:val="28"/>
                <w:szCs w:val="28"/>
              </w:rPr>
              <w:t>，共决出金奖3个、银奖6个、铜奖12个、优胜奖40个。组织64场</w:t>
            </w:r>
            <w:r w:rsidRPr="009C5631">
              <w:rPr>
                <w:rFonts w:ascii="仿宋_GB2312" w:eastAsia="仿宋_GB2312" w:hint="eastAsia"/>
                <w:sz w:val="28"/>
                <w:szCs w:val="28"/>
              </w:rPr>
              <w:t>“海聚山东”线上引才活动，累计吸引超过370万人次观看参与。完成高校、科研院所内部分配自主权调研。落实高校和科研院所绩效工资动态调整机制。</w:t>
            </w:r>
          </w:p>
        </w:tc>
        <w:tc>
          <w:tcPr>
            <w:tcW w:w="2410" w:type="dxa"/>
            <w:vAlign w:val="center"/>
          </w:tcPr>
          <w:p w:rsidR="00E40EAB" w:rsidRPr="009A4A2F" w:rsidRDefault="00E40EAB" w:rsidP="00E631D1">
            <w:pPr>
              <w:spacing w:line="340" w:lineRule="exact"/>
              <w:rPr>
                <w:rFonts w:ascii="仿宋_GB2312" w:eastAsia="仿宋_GB2312"/>
                <w:sz w:val="28"/>
                <w:szCs w:val="28"/>
              </w:rPr>
            </w:pPr>
            <w:r w:rsidRPr="009A4A2F">
              <w:rPr>
                <w:rFonts w:ascii="仿宋_GB2312" w:eastAsia="仿宋_GB2312" w:hint="eastAsia"/>
                <w:sz w:val="28"/>
                <w:szCs w:val="28"/>
              </w:rPr>
              <w:t>人才处、就业处、流动管理处、专技处、事业管理处、工资处、就业人才中心、专家中心、财务核算中心</w:t>
            </w:r>
          </w:p>
        </w:tc>
      </w:tr>
      <w:tr w:rsidR="00E40EAB" w:rsidRPr="009A4A2F" w:rsidTr="00E40EAB">
        <w:trPr>
          <w:cantSplit/>
        </w:trPr>
        <w:tc>
          <w:tcPr>
            <w:tcW w:w="568" w:type="dxa"/>
            <w:vAlign w:val="center"/>
          </w:tcPr>
          <w:p w:rsidR="00E40EAB" w:rsidRDefault="00E40EAB" w:rsidP="0031339A">
            <w:pPr>
              <w:spacing w:line="340" w:lineRule="exact"/>
              <w:jc w:val="center"/>
              <w:rPr>
                <w:rFonts w:ascii="仿宋_GB2312" w:eastAsia="仿宋_GB2312"/>
                <w:sz w:val="28"/>
                <w:szCs w:val="28"/>
              </w:rPr>
            </w:pPr>
            <w:r>
              <w:rPr>
                <w:rFonts w:ascii="仿宋_GB2312" w:eastAsia="仿宋_GB2312" w:hint="eastAsia"/>
                <w:sz w:val="28"/>
                <w:szCs w:val="28"/>
              </w:rPr>
              <w:t>5</w:t>
            </w:r>
          </w:p>
        </w:tc>
        <w:tc>
          <w:tcPr>
            <w:tcW w:w="3685" w:type="dxa"/>
            <w:vAlign w:val="center"/>
          </w:tcPr>
          <w:p w:rsidR="00E40EAB" w:rsidRPr="009A4A2F" w:rsidRDefault="00E40EAB" w:rsidP="00DC05F8">
            <w:pPr>
              <w:spacing w:line="340" w:lineRule="exact"/>
              <w:rPr>
                <w:rFonts w:ascii="仿宋_GB2312" w:eastAsia="仿宋_GB2312"/>
                <w:sz w:val="28"/>
                <w:szCs w:val="28"/>
              </w:rPr>
            </w:pPr>
            <w:r w:rsidRPr="009A4A2F">
              <w:rPr>
                <w:rFonts w:ascii="仿宋_GB2312" w:eastAsia="仿宋_GB2312" w:hint="eastAsia"/>
                <w:sz w:val="28"/>
                <w:szCs w:val="28"/>
              </w:rPr>
              <w:t>11.开展根治欠薪专项行动，整治工程建设领域市场秩序，切实维护农民工合法权益。</w:t>
            </w:r>
          </w:p>
        </w:tc>
        <w:tc>
          <w:tcPr>
            <w:tcW w:w="7088" w:type="dxa"/>
            <w:vAlign w:val="center"/>
          </w:tcPr>
          <w:p w:rsidR="00E40EAB" w:rsidRPr="00352C0B" w:rsidRDefault="00967A25" w:rsidP="00102751">
            <w:pPr>
              <w:spacing w:line="340" w:lineRule="exact"/>
              <w:rPr>
                <w:rFonts w:ascii="仿宋_GB2312" w:eastAsia="仿宋_GB2312"/>
                <w:sz w:val="28"/>
                <w:szCs w:val="28"/>
              </w:rPr>
            </w:pPr>
            <w:r w:rsidRPr="00967A25">
              <w:rPr>
                <w:rFonts w:ascii="仿宋_GB2312" w:eastAsia="仿宋_GB2312" w:hint="eastAsia"/>
                <w:sz w:val="28"/>
                <w:szCs w:val="28"/>
              </w:rPr>
              <w:t>根据人社部部署安排，“制度全覆盖”夏季专项行动与根治欠薪冬季专项行动纳入“开展集中整治拖欠农民工工资问题专项行动”；印发山东省就业和农民工工作领导小组办公室《关于开展集中整治拖欠农民工工资问题专项行动的通知》，以工程建设领域、新就业形态和其他欠薪易发多发行业企业为重点，对拖欠农民工工资问题实施集中整治，为党的二十大胜利召开营造和谐稳定的社会环境；组织召开省就业和农民工工作领导小组相关成员单位欠薪风险研判会;对部分市进行欠薪风险提示。</w:t>
            </w:r>
          </w:p>
        </w:tc>
        <w:tc>
          <w:tcPr>
            <w:tcW w:w="2410" w:type="dxa"/>
            <w:vAlign w:val="center"/>
          </w:tcPr>
          <w:p w:rsidR="00E40EAB" w:rsidRPr="009A4A2F" w:rsidRDefault="00E40EAB" w:rsidP="00DC05F8">
            <w:pPr>
              <w:spacing w:line="340" w:lineRule="exact"/>
              <w:rPr>
                <w:rFonts w:ascii="仿宋_GB2312" w:eastAsia="仿宋_GB2312"/>
                <w:sz w:val="28"/>
                <w:szCs w:val="28"/>
              </w:rPr>
            </w:pPr>
            <w:r w:rsidRPr="009A4A2F">
              <w:rPr>
                <w:rFonts w:ascii="仿宋_GB2312" w:eastAsia="仿宋_GB2312" w:hint="eastAsia"/>
                <w:sz w:val="28"/>
                <w:szCs w:val="28"/>
              </w:rPr>
              <w:t>劳动监察处、劳动关系处、调解仲裁处、仲裁院、执法监察局</w:t>
            </w:r>
          </w:p>
        </w:tc>
      </w:tr>
      <w:tr w:rsidR="00E40EAB" w:rsidRPr="009A4A2F" w:rsidTr="00E40EAB">
        <w:trPr>
          <w:cantSplit/>
        </w:trPr>
        <w:tc>
          <w:tcPr>
            <w:tcW w:w="568" w:type="dxa"/>
            <w:vAlign w:val="center"/>
          </w:tcPr>
          <w:p w:rsidR="00E40EAB" w:rsidRPr="009A4A2F" w:rsidRDefault="00E40EAB" w:rsidP="0031339A">
            <w:pPr>
              <w:spacing w:line="340" w:lineRule="exact"/>
              <w:jc w:val="center"/>
              <w:rPr>
                <w:rFonts w:ascii="仿宋_GB2312" w:eastAsia="仿宋_GB2312"/>
                <w:sz w:val="28"/>
                <w:szCs w:val="28"/>
              </w:rPr>
            </w:pPr>
            <w:r>
              <w:rPr>
                <w:rFonts w:ascii="仿宋_GB2312" w:eastAsia="仿宋_GB2312" w:hint="eastAsia"/>
                <w:sz w:val="28"/>
                <w:szCs w:val="28"/>
              </w:rPr>
              <w:t>6</w:t>
            </w:r>
          </w:p>
        </w:tc>
        <w:tc>
          <w:tcPr>
            <w:tcW w:w="3685"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11.推进职业教育集团化发展，培育一批卓越工程师、齐鲁工匠和高技能人才。</w:t>
            </w:r>
          </w:p>
        </w:tc>
        <w:tc>
          <w:tcPr>
            <w:tcW w:w="7088" w:type="dxa"/>
            <w:vAlign w:val="center"/>
          </w:tcPr>
          <w:p w:rsidR="00E40EAB" w:rsidRDefault="00E40EAB" w:rsidP="00DD5A57">
            <w:pPr>
              <w:spacing w:line="340" w:lineRule="exact"/>
              <w:rPr>
                <w:rFonts w:ascii="仿宋_GB2312" w:eastAsia="仿宋_GB2312"/>
                <w:sz w:val="28"/>
                <w:szCs w:val="28"/>
              </w:rPr>
            </w:pPr>
            <w:r w:rsidRPr="0089668B">
              <w:rPr>
                <w:rFonts w:ascii="仿宋_GB2312" w:eastAsia="仿宋_GB2312" w:hint="eastAsia"/>
                <w:sz w:val="28"/>
                <w:szCs w:val="28"/>
              </w:rPr>
              <w:t>1.已完成齐鲁首席技师、山东省技术技能大师专家评审工作。印发《山东省人力资源和社会保障厅关于公布2022年度山东省技术技能大师名单的通知》，充分发挥人才评审项目引领带动作用，大力弘扬工匠精神。2.完成齐鲁首席技师候选人的公示和考察工作，正按规定办理齐鲁首席技师发文公布程序。3.</w:t>
            </w:r>
            <w:r w:rsidRPr="0089668B">
              <w:rPr>
                <w:rFonts w:ascii="仿宋_GB2312" w:eastAsia="仿宋_GB2312" w:hint="eastAsia"/>
                <w:bCs/>
                <w:sz w:val="28"/>
                <w:szCs w:val="28"/>
              </w:rPr>
              <w:t>积极鼓励更多适龄青年就读各类技工院校，截至8月底招生140548人。</w:t>
            </w:r>
          </w:p>
        </w:tc>
        <w:tc>
          <w:tcPr>
            <w:tcW w:w="2410" w:type="dxa"/>
            <w:vAlign w:val="center"/>
          </w:tcPr>
          <w:p w:rsidR="00E40EAB" w:rsidRPr="009A4A2F" w:rsidRDefault="00E40EAB">
            <w:pPr>
              <w:spacing w:line="340" w:lineRule="exact"/>
              <w:rPr>
                <w:rFonts w:ascii="仿宋_GB2312" w:eastAsia="仿宋_GB2312"/>
                <w:sz w:val="28"/>
                <w:szCs w:val="28"/>
              </w:rPr>
            </w:pPr>
            <w:r w:rsidRPr="009A4A2F">
              <w:rPr>
                <w:rFonts w:ascii="仿宋_GB2312" w:eastAsia="仿宋_GB2312" w:hint="eastAsia"/>
                <w:sz w:val="28"/>
                <w:szCs w:val="28"/>
              </w:rPr>
              <w:t>职业能力处、就业人才中心</w:t>
            </w:r>
          </w:p>
        </w:tc>
      </w:tr>
    </w:tbl>
    <w:p w:rsidR="00436986" w:rsidRPr="009A4A2F" w:rsidRDefault="00436986">
      <w:pPr>
        <w:spacing w:line="360" w:lineRule="exact"/>
        <w:rPr>
          <w:rFonts w:ascii="仿宋_GB2312" w:eastAsia="仿宋_GB2312"/>
          <w:sz w:val="28"/>
          <w:szCs w:val="28"/>
        </w:rPr>
      </w:pPr>
    </w:p>
    <w:sectPr w:rsidR="00436986" w:rsidRPr="009A4A2F" w:rsidSect="00E40EAB">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131" w:rsidRDefault="00F90131" w:rsidP="00567BA0">
      <w:r>
        <w:separator/>
      </w:r>
    </w:p>
  </w:endnote>
  <w:endnote w:type="continuationSeparator" w:id="1">
    <w:p w:rsidR="00F90131" w:rsidRDefault="00F90131" w:rsidP="0056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131" w:rsidRDefault="00F90131" w:rsidP="00567BA0">
      <w:r>
        <w:separator/>
      </w:r>
    </w:p>
  </w:footnote>
  <w:footnote w:type="continuationSeparator" w:id="1">
    <w:p w:rsidR="00F90131" w:rsidRDefault="00F90131" w:rsidP="00567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436986"/>
    <w:rsid w:val="00000AFD"/>
    <w:rsid w:val="00001154"/>
    <w:rsid w:val="000018D3"/>
    <w:rsid w:val="00001CDC"/>
    <w:rsid w:val="000025BA"/>
    <w:rsid w:val="00002713"/>
    <w:rsid w:val="00002ABD"/>
    <w:rsid w:val="00005349"/>
    <w:rsid w:val="00010410"/>
    <w:rsid w:val="00013041"/>
    <w:rsid w:val="0002512B"/>
    <w:rsid w:val="000274A2"/>
    <w:rsid w:val="00027690"/>
    <w:rsid w:val="0005399B"/>
    <w:rsid w:val="00055897"/>
    <w:rsid w:val="00062481"/>
    <w:rsid w:val="000651A7"/>
    <w:rsid w:val="000674A9"/>
    <w:rsid w:val="00067D0A"/>
    <w:rsid w:val="00071CFD"/>
    <w:rsid w:val="00071DA6"/>
    <w:rsid w:val="00077046"/>
    <w:rsid w:val="00081662"/>
    <w:rsid w:val="00082E3D"/>
    <w:rsid w:val="0009414D"/>
    <w:rsid w:val="00097B08"/>
    <w:rsid w:val="000A3E1B"/>
    <w:rsid w:val="000B769D"/>
    <w:rsid w:val="000B7F7B"/>
    <w:rsid w:val="000D0139"/>
    <w:rsid w:val="000E0482"/>
    <w:rsid w:val="000E15EA"/>
    <w:rsid w:val="000E575B"/>
    <w:rsid w:val="000E5D01"/>
    <w:rsid w:val="000E6CE5"/>
    <w:rsid w:val="000F417B"/>
    <w:rsid w:val="000F7CE9"/>
    <w:rsid w:val="00102751"/>
    <w:rsid w:val="00102F0C"/>
    <w:rsid w:val="001063D4"/>
    <w:rsid w:val="001106EF"/>
    <w:rsid w:val="00111397"/>
    <w:rsid w:val="00113772"/>
    <w:rsid w:val="00115775"/>
    <w:rsid w:val="00116F68"/>
    <w:rsid w:val="00125084"/>
    <w:rsid w:val="0013469F"/>
    <w:rsid w:val="00141FF4"/>
    <w:rsid w:val="00143B61"/>
    <w:rsid w:val="00152DF1"/>
    <w:rsid w:val="00162777"/>
    <w:rsid w:val="00163425"/>
    <w:rsid w:val="00166E78"/>
    <w:rsid w:val="00175857"/>
    <w:rsid w:val="00181B6E"/>
    <w:rsid w:val="0018660D"/>
    <w:rsid w:val="001943C3"/>
    <w:rsid w:val="00194468"/>
    <w:rsid w:val="001958DF"/>
    <w:rsid w:val="00196B1F"/>
    <w:rsid w:val="001A02BC"/>
    <w:rsid w:val="001B1863"/>
    <w:rsid w:val="001B5B2B"/>
    <w:rsid w:val="001C156E"/>
    <w:rsid w:val="001C196F"/>
    <w:rsid w:val="001C733E"/>
    <w:rsid w:val="001D1CAA"/>
    <w:rsid w:val="001D3A81"/>
    <w:rsid w:val="001D3D6E"/>
    <w:rsid w:val="001E20D1"/>
    <w:rsid w:val="002021C5"/>
    <w:rsid w:val="00215DA4"/>
    <w:rsid w:val="002221FE"/>
    <w:rsid w:val="002257F4"/>
    <w:rsid w:val="00226DD9"/>
    <w:rsid w:val="00227D61"/>
    <w:rsid w:val="00231F91"/>
    <w:rsid w:val="00240A92"/>
    <w:rsid w:val="002471C5"/>
    <w:rsid w:val="002516C6"/>
    <w:rsid w:val="002520E8"/>
    <w:rsid w:val="00257148"/>
    <w:rsid w:val="00266EFC"/>
    <w:rsid w:val="00274BB3"/>
    <w:rsid w:val="00277A72"/>
    <w:rsid w:val="00286859"/>
    <w:rsid w:val="00287D15"/>
    <w:rsid w:val="00291809"/>
    <w:rsid w:val="00291843"/>
    <w:rsid w:val="0029213B"/>
    <w:rsid w:val="00292740"/>
    <w:rsid w:val="002931A3"/>
    <w:rsid w:val="00293DAE"/>
    <w:rsid w:val="002A0C5A"/>
    <w:rsid w:val="002A2F58"/>
    <w:rsid w:val="002A352A"/>
    <w:rsid w:val="002A4D08"/>
    <w:rsid w:val="002B1E41"/>
    <w:rsid w:val="002B5E53"/>
    <w:rsid w:val="002D3445"/>
    <w:rsid w:val="002D4212"/>
    <w:rsid w:val="002D55CC"/>
    <w:rsid w:val="002D732E"/>
    <w:rsid w:val="002E110B"/>
    <w:rsid w:val="002E5677"/>
    <w:rsid w:val="002E6946"/>
    <w:rsid w:val="002E6C3E"/>
    <w:rsid w:val="002F0190"/>
    <w:rsid w:val="002F1F4C"/>
    <w:rsid w:val="00300191"/>
    <w:rsid w:val="00301914"/>
    <w:rsid w:val="00302A34"/>
    <w:rsid w:val="003031A8"/>
    <w:rsid w:val="00304436"/>
    <w:rsid w:val="00307B30"/>
    <w:rsid w:val="0031048E"/>
    <w:rsid w:val="0031339A"/>
    <w:rsid w:val="00313BDD"/>
    <w:rsid w:val="00324DCC"/>
    <w:rsid w:val="00327535"/>
    <w:rsid w:val="00333D05"/>
    <w:rsid w:val="00334ADB"/>
    <w:rsid w:val="003362BD"/>
    <w:rsid w:val="00336EAD"/>
    <w:rsid w:val="00340200"/>
    <w:rsid w:val="003435AC"/>
    <w:rsid w:val="00343D3C"/>
    <w:rsid w:val="0035018B"/>
    <w:rsid w:val="00351E81"/>
    <w:rsid w:val="0036034F"/>
    <w:rsid w:val="003665FE"/>
    <w:rsid w:val="0038394A"/>
    <w:rsid w:val="00385844"/>
    <w:rsid w:val="00386E05"/>
    <w:rsid w:val="0039415F"/>
    <w:rsid w:val="00394B65"/>
    <w:rsid w:val="00396D06"/>
    <w:rsid w:val="003A14D6"/>
    <w:rsid w:val="003A1820"/>
    <w:rsid w:val="003A1A99"/>
    <w:rsid w:val="003B25B2"/>
    <w:rsid w:val="003B3889"/>
    <w:rsid w:val="003B6A7A"/>
    <w:rsid w:val="003C4922"/>
    <w:rsid w:val="003C4CF5"/>
    <w:rsid w:val="003C704C"/>
    <w:rsid w:val="003C7225"/>
    <w:rsid w:val="003D060B"/>
    <w:rsid w:val="003D2C23"/>
    <w:rsid w:val="003D6D88"/>
    <w:rsid w:val="003E088E"/>
    <w:rsid w:val="003E4070"/>
    <w:rsid w:val="003E5916"/>
    <w:rsid w:val="003E5CC6"/>
    <w:rsid w:val="003E64AC"/>
    <w:rsid w:val="003E658E"/>
    <w:rsid w:val="003F351A"/>
    <w:rsid w:val="003F3CC9"/>
    <w:rsid w:val="0040708C"/>
    <w:rsid w:val="00410B2E"/>
    <w:rsid w:val="0041170E"/>
    <w:rsid w:val="0041473F"/>
    <w:rsid w:val="00416185"/>
    <w:rsid w:val="00417398"/>
    <w:rsid w:val="004217B6"/>
    <w:rsid w:val="004310DE"/>
    <w:rsid w:val="00436986"/>
    <w:rsid w:val="00437847"/>
    <w:rsid w:val="00437F09"/>
    <w:rsid w:val="0044496C"/>
    <w:rsid w:val="0047342F"/>
    <w:rsid w:val="00476198"/>
    <w:rsid w:val="00480BC0"/>
    <w:rsid w:val="004840C5"/>
    <w:rsid w:val="004A5C7A"/>
    <w:rsid w:val="004B0FA0"/>
    <w:rsid w:val="004B6AD0"/>
    <w:rsid w:val="004C4410"/>
    <w:rsid w:val="004D4201"/>
    <w:rsid w:val="004D4EA1"/>
    <w:rsid w:val="004E1AD9"/>
    <w:rsid w:val="004E74B2"/>
    <w:rsid w:val="004F0C97"/>
    <w:rsid w:val="004F1975"/>
    <w:rsid w:val="004F4370"/>
    <w:rsid w:val="004F4AB6"/>
    <w:rsid w:val="004F58F7"/>
    <w:rsid w:val="004F708C"/>
    <w:rsid w:val="004F7E7B"/>
    <w:rsid w:val="00505EEE"/>
    <w:rsid w:val="00520C9A"/>
    <w:rsid w:val="0053005D"/>
    <w:rsid w:val="005302B0"/>
    <w:rsid w:val="0053504E"/>
    <w:rsid w:val="00542C33"/>
    <w:rsid w:val="0054535F"/>
    <w:rsid w:val="005475B3"/>
    <w:rsid w:val="00550DFC"/>
    <w:rsid w:val="00555D04"/>
    <w:rsid w:val="00557AF2"/>
    <w:rsid w:val="00560D8A"/>
    <w:rsid w:val="00567BA0"/>
    <w:rsid w:val="005715F5"/>
    <w:rsid w:val="00577670"/>
    <w:rsid w:val="005828B0"/>
    <w:rsid w:val="00591986"/>
    <w:rsid w:val="005B087F"/>
    <w:rsid w:val="005B3814"/>
    <w:rsid w:val="005C18AA"/>
    <w:rsid w:val="005C622B"/>
    <w:rsid w:val="005C73EB"/>
    <w:rsid w:val="005E502C"/>
    <w:rsid w:val="005E619F"/>
    <w:rsid w:val="005E6A7A"/>
    <w:rsid w:val="005F74EB"/>
    <w:rsid w:val="006016E8"/>
    <w:rsid w:val="006051DB"/>
    <w:rsid w:val="00606D2F"/>
    <w:rsid w:val="00614C10"/>
    <w:rsid w:val="00621D45"/>
    <w:rsid w:val="0063367A"/>
    <w:rsid w:val="00634277"/>
    <w:rsid w:val="0063650A"/>
    <w:rsid w:val="006376A1"/>
    <w:rsid w:val="00641C52"/>
    <w:rsid w:val="0064640F"/>
    <w:rsid w:val="00655F3E"/>
    <w:rsid w:val="00662627"/>
    <w:rsid w:val="006626F1"/>
    <w:rsid w:val="00663088"/>
    <w:rsid w:val="00663CA8"/>
    <w:rsid w:val="0066764F"/>
    <w:rsid w:val="00677DDC"/>
    <w:rsid w:val="00680C53"/>
    <w:rsid w:val="0069516D"/>
    <w:rsid w:val="00695E52"/>
    <w:rsid w:val="006961C8"/>
    <w:rsid w:val="00697414"/>
    <w:rsid w:val="006A74E5"/>
    <w:rsid w:val="006B0F16"/>
    <w:rsid w:val="006B3855"/>
    <w:rsid w:val="006B4077"/>
    <w:rsid w:val="006B4818"/>
    <w:rsid w:val="006B5227"/>
    <w:rsid w:val="006B78E9"/>
    <w:rsid w:val="006D6487"/>
    <w:rsid w:val="006E2330"/>
    <w:rsid w:val="006F0F53"/>
    <w:rsid w:val="006F6488"/>
    <w:rsid w:val="006F7790"/>
    <w:rsid w:val="00700984"/>
    <w:rsid w:val="0070399B"/>
    <w:rsid w:val="00703A53"/>
    <w:rsid w:val="007061B9"/>
    <w:rsid w:val="00710F2B"/>
    <w:rsid w:val="00711731"/>
    <w:rsid w:val="007119B0"/>
    <w:rsid w:val="00717DA1"/>
    <w:rsid w:val="007364DA"/>
    <w:rsid w:val="00741889"/>
    <w:rsid w:val="0074648F"/>
    <w:rsid w:val="007566ED"/>
    <w:rsid w:val="00765604"/>
    <w:rsid w:val="00782398"/>
    <w:rsid w:val="00785BEE"/>
    <w:rsid w:val="0079013E"/>
    <w:rsid w:val="00791A59"/>
    <w:rsid w:val="00795F20"/>
    <w:rsid w:val="007A0A57"/>
    <w:rsid w:val="007A3ADC"/>
    <w:rsid w:val="007A78E6"/>
    <w:rsid w:val="007B2585"/>
    <w:rsid w:val="007B5C5F"/>
    <w:rsid w:val="007B7904"/>
    <w:rsid w:val="007C0182"/>
    <w:rsid w:val="007C0E2E"/>
    <w:rsid w:val="007C2287"/>
    <w:rsid w:val="007D74A3"/>
    <w:rsid w:val="007E630E"/>
    <w:rsid w:val="00801B37"/>
    <w:rsid w:val="00802C5F"/>
    <w:rsid w:val="00803750"/>
    <w:rsid w:val="00807798"/>
    <w:rsid w:val="00811FCF"/>
    <w:rsid w:val="00814D38"/>
    <w:rsid w:val="00817A10"/>
    <w:rsid w:val="008235E6"/>
    <w:rsid w:val="008405DB"/>
    <w:rsid w:val="0084501D"/>
    <w:rsid w:val="00845E1C"/>
    <w:rsid w:val="00860135"/>
    <w:rsid w:val="00860C3E"/>
    <w:rsid w:val="00871412"/>
    <w:rsid w:val="00872142"/>
    <w:rsid w:val="00875B5C"/>
    <w:rsid w:val="0087769C"/>
    <w:rsid w:val="008843AC"/>
    <w:rsid w:val="0089668B"/>
    <w:rsid w:val="008A0C34"/>
    <w:rsid w:val="008A7297"/>
    <w:rsid w:val="008B63BA"/>
    <w:rsid w:val="008C2F53"/>
    <w:rsid w:val="008C46EA"/>
    <w:rsid w:val="008C68D6"/>
    <w:rsid w:val="008D0F76"/>
    <w:rsid w:val="009036B1"/>
    <w:rsid w:val="00904A75"/>
    <w:rsid w:val="00912C77"/>
    <w:rsid w:val="00914FCD"/>
    <w:rsid w:val="00925B2F"/>
    <w:rsid w:val="00926744"/>
    <w:rsid w:val="0092798B"/>
    <w:rsid w:val="0093066F"/>
    <w:rsid w:val="009369FF"/>
    <w:rsid w:val="00941D1A"/>
    <w:rsid w:val="00942CF5"/>
    <w:rsid w:val="0094605C"/>
    <w:rsid w:val="00953278"/>
    <w:rsid w:val="00956DB2"/>
    <w:rsid w:val="00967A25"/>
    <w:rsid w:val="00972F12"/>
    <w:rsid w:val="00974224"/>
    <w:rsid w:val="00975937"/>
    <w:rsid w:val="00977C1E"/>
    <w:rsid w:val="00983AD2"/>
    <w:rsid w:val="00985347"/>
    <w:rsid w:val="00985A4B"/>
    <w:rsid w:val="00986AE2"/>
    <w:rsid w:val="00994A7A"/>
    <w:rsid w:val="00995C7B"/>
    <w:rsid w:val="00997495"/>
    <w:rsid w:val="009A0212"/>
    <w:rsid w:val="009A183F"/>
    <w:rsid w:val="009A4A2F"/>
    <w:rsid w:val="009B0D62"/>
    <w:rsid w:val="009B26C2"/>
    <w:rsid w:val="009C2453"/>
    <w:rsid w:val="009C2D8E"/>
    <w:rsid w:val="009C4C11"/>
    <w:rsid w:val="009C5631"/>
    <w:rsid w:val="009D19C5"/>
    <w:rsid w:val="009D258B"/>
    <w:rsid w:val="009E0AAD"/>
    <w:rsid w:val="009E520F"/>
    <w:rsid w:val="009E5FD1"/>
    <w:rsid w:val="009F33EA"/>
    <w:rsid w:val="00A13789"/>
    <w:rsid w:val="00A13A29"/>
    <w:rsid w:val="00A15403"/>
    <w:rsid w:val="00A1610D"/>
    <w:rsid w:val="00A22B83"/>
    <w:rsid w:val="00A2514C"/>
    <w:rsid w:val="00A31A9D"/>
    <w:rsid w:val="00A3251A"/>
    <w:rsid w:val="00A32E85"/>
    <w:rsid w:val="00A32F22"/>
    <w:rsid w:val="00A372C0"/>
    <w:rsid w:val="00A43110"/>
    <w:rsid w:val="00A54390"/>
    <w:rsid w:val="00A54443"/>
    <w:rsid w:val="00A565B7"/>
    <w:rsid w:val="00A61610"/>
    <w:rsid w:val="00A6486D"/>
    <w:rsid w:val="00A67719"/>
    <w:rsid w:val="00A70092"/>
    <w:rsid w:val="00A7028F"/>
    <w:rsid w:val="00A708B5"/>
    <w:rsid w:val="00A73832"/>
    <w:rsid w:val="00A746FB"/>
    <w:rsid w:val="00A753AC"/>
    <w:rsid w:val="00A823EF"/>
    <w:rsid w:val="00A82511"/>
    <w:rsid w:val="00A83A8E"/>
    <w:rsid w:val="00A86CE1"/>
    <w:rsid w:val="00A93B6C"/>
    <w:rsid w:val="00A96FF5"/>
    <w:rsid w:val="00AA1BFC"/>
    <w:rsid w:val="00AA79D1"/>
    <w:rsid w:val="00AB3FD1"/>
    <w:rsid w:val="00AC0D2E"/>
    <w:rsid w:val="00AC424B"/>
    <w:rsid w:val="00AD37C4"/>
    <w:rsid w:val="00AD3D84"/>
    <w:rsid w:val="00AD466A"/>
    <w:rsid w:val="00AD7CBC"/>
    <w:rsid w:val="00AF5887"/>
    <w:rsid w:val="00B03894"/>
    <w:rsid w:val="00B0571E"/>
    <w:rsid w:val="00B1070B"/>
    <w:rsid w:val="00B1107A"/>
    <w:rsid w:val="00B15AEE"/>
    <w:rsid w:val="00B16481"/>
    <w:rsid w:val="00B16DA7"/>
    <w:rsid w:val="00B17077"/>
    <w:rsid w:val="00B232C7"/>
    <w:rsid w:val="00B33B8C"/>
    <w:rsid w:val="00B41C98"/>
    <w:rsid w:val="00B4311A"/>
    <w:rsid w:val="00B45AF6"/>
    <w:rsid w:val="00B508CD"/>
    <w:rsid w:val="00B52D0B"/>
    <w:rsid w:val="00B5315D"/>
    <w:rsid w:val="00B65FFC"/>
    <w:rsid w:val="00B67EEE"/>
    <w:rsid w:val="00B739A9"/>
    <w:rsid w:val="00B75060"/>
    <w:rsid w:val="00B81BA7"/>
    <w:rsid w:val="00B8686F"/>
    <w:rsid w:val="00BB6434"/>
    <w:rsid w:val="00BC18B0"/>
    <w:rsid w:val="00BD3BBA"/>
    <w:rsid w:val="00BD5AB7"/>
    <w:rsid w:val="00BE2A95"/>
    <w:rsid w:val="00BE6465"/>
    <w:rsid w:val="00BE7E74"/>
    <w:rsid w:val="00BF78B3"/>
    <w:rsid w:val="00C002ED"/>
    <w:rsid w:val="00C05537"/>
    <w:rsid w:val="00C05A6B"/>
    <w:rsid w:val="00C07245"/>
    <w:rsid w:val="00C07C93"/>
    <w:rsid w:val="00C122F4"/>
    <w:rsid w:val="00C22BDF"/>
    <w:rsid w:val="00C22E2D"/>
    <w:rsid w:val="00C2664F"/>
    <w:rsid w:val="00C34FEC"/>
    <w:rsid w:val="00C36618"/>
    <w:rsid w:val="00C40BF9"/>
    <w:rsid w:val="00C47B62"/>
    <w:rsid w:val="00C56F24"/>
    <w:rsid w:val="00C61341"/>
    <w:rsid w:val="00C63F07"/>
    <w:rsid w:val="00C65A10"/>
    <w:rsid w:val="00C73D05"/>
    <w:rsid w:val="00C75F59"/>
    <w:rsid w:val="00C847F0"/>
    <w:rsid w:val="00C878E3"/>
    <w:rsid w:val="00C9209A"/>
    <w:rsid w:val="00CA3EDE"/>
    <w:rsid w:val="00CA4DE2"/>
    <w:rsid w:val="00CA6FB0"/>
    <w:rsid w:val="00CB1DD3"/>
    <w:rsid w:val="00CB57C4"/>
    <w:rsid w:val="00CB5A4E"/>
    <w:rsid w:val="00CB6BE1"/>
    <w:rsid w:val="00CB6C6C"/>
    <w:rsid w:val="00CC5E36"/>
    <w:rsid w:val="00CD6903"/>
    <w:rsid w:val="00CE0DE3"/>
    <w:rsid w:val="00CE7F78"/>
    <w:rsid w:val="00CF267D"/>
    <w:rsid w:val="00CF2B3C"/>
    <w:rsid w:val="00CF2C07"/>
    <w:rsid w:val="00CF33DE"/>
    <w:rsid w:val="00D00F54"/>
    <w:rsid w:val="00D014A3"/>
    <w:rsid w:val="00D02D0F"/>
    <w:rsid w:val="00D07C20"/>
    <w:rsid w:val="00D13009"/>
    <w:rsid w:val="00D132B8"/>
    <w:rsid w:val="00D20732"/>
    <w:rsid w:val="00D21AB1"/>
    <w:rsid w:val="00D31921"/>
    <w:rsid w:val="00D335A9"/>
    <w:rsid w:val="00D36F66"/>
    <w:rsid w:val="00D41BC1"/>
    <w:rsid w:val="00D434DA"/>
    <w:rsid w:val="00D44613"/>
    <w:rsid w:val="00D44AB5"/>
    <w:rsid w:val="00D47360"/>
    <w:rsid w:val="00D53060"/>
    <w:rsid w:val="00D54E85"/>
    <w:rsid w:val="00D6126F"/>
    <w:rsid w:val="00D617BC"/>
    <w:rsid w:val="00D634F6"/>
    <w:rsid w:val="00D65B21"/>
    <w:rsid w:val="00D71261"/>
    <w:rsid w:val="00D77480"/>
    <w:rsid w:val="00D83062"/>
    <w:rsid w:val="00D834D6"/>
    <w:rsid w:val="00D958FA"/>
    <w:rsid w:val="00DA1215"/>
    <w:rsid w:val="00DA12F3"/>
    <w:rsid w:val="00DB01D5"/>
    <w:rsid w:val="00DB11B3"/>
    <w:rsid w:val="00DB3C27"/>
    <w:rsid w:val="00DB3E3A"/>
    <w:rsid w:val="00DB4653"/>
    <w:rsid w:val="00DC05F8"/>
    <w:rsid w:val="00DD12AB"/>
    <w:rsid w:val="00DD2B2F"/>
    <w:rsid w:val="00DD5A57"/>
    <w:rsid w:val="00DD72BA"/>
    <w:rsid w:val="00DE4BDF"/>
    <w:rsid w:val="00DF1C6A"/>
    <w:rsid w:val="00DF7828"/>
    <w:rsid w:val="00E00740"/>
    <w:rsid w:val="00E0277F"/>
    <w:rsid w:val="00E070D1"/>
    <w:rsid w:val="00E246B1"/>
    <w:rsid w:val="00E30C16"/>
    <w:rsid w:val="00E30D20"/>
    <w:rsid w:val="00E31455"/>
    <w:rsid w:val="00E33255"/>
    <w:rsid w:val="00E36166"/>
    <w:rsid w:val="00E40EAB"/>
    <w:rsid w:val="00E4615F"/>
    <w:rsid w:val="00E51B14"/>
    <w:rsid w:val="00E53080"/>
    <w:rsid w:val="00E6060E"/>
    <w:rsid w:val="00E61843"/>
    <w:rsid w:val="00E622D1"/>
    <w:rsid w:val="00E631D1"/>
    <w:rsid w:val="00E631EB"/>
    <w:rsid w:val="00E707C8"/>
    <w:rsid w:val="00E8301B"/>
    <w:rsid w:val="00E84B2D"/>
    <w:rsid w:val="00E86280"/>
    <w:rsid w:val="00E95533"/>
    <w:rsid w:val="00E97962"/>
    <w:rsid w:val="00EA4119"/>
    <w:rsid w:val="00EA5298"/>
    <w:rsid w:val="00EA5720"/>
    <w:rsid w:val="00EA6196"/>
    <w:rsid w:val="00EA683F"/>
    <w:rsid w:val="00EB1A63"/>
    <w:rsid w:val="00EB513C"/>
    <w:rsid w:val="00EB5D05"/>
    <w:rsid w:val="00EC26E5"/>
    <w:rsid w:val="00EC4EAB"/>
    <w:rsid w:val="00EC504C"/>
    <w:rsid w:val="00EC5341"/>
    <w:rsid w:val="00ED2334"/>
    <w:rsid w:val="00EE1D9A"/>
    <w:rsid w:val="00EE3BA8"/>
    <w:rsid w:val="00EE55F8"/>
    <w:rsid w:val="00EE57E2"/>
    <w:rsid w:val="00EF68C2"/>
    <w:rsid w:val="00F024BF"/>
    <w:rsid w:val="00F067FB"/>
    <w:rsid w:val="00F06820"/>
    <w:rsid w:val="00F06ED2"/>
    <w:rsid w:val="00F11B65"/>
    <w:rsid w:val="00F12133"/>
    <w:rsid w:val="00F1350D"/>
    <w:rsid w:val="00F227DB"/>
    <w:rsid w:val="00F352AA"/>
    <w:rsid w:val="00F40DC2"/>
    <w:rsid w:val="00F41A22"/>
    <w:rsid w:val="00F544CD"/>
    <w:rsid w:val="00F576AC"/>
    <w:rsid w:val="00F62527"/>
    <w:rsid w:val="00F6297F"/>
    <w:rsid w:val="00F65E49"/>
    <w:rsid w:val="00F7171E"/>
    <w:rsid w:val="00F763EC"/>
    <w:rsid w:val="00F852A1"/>
    <w:rsid w:val="00F85B52"/>
    <w:rsid w:val="00F86C32"/>
    <w:rsid w:val="00F87C4C"/>
    <w:rsid w:val="00F90131"/>
    <w:rsid w:val="00F94936"/>
    <w:rsid w:val="00FA20CD"/>
    <w:rsid w:val="00FA4D13"/>
    <w:rsid w:val="00FA4E34"/>
    <w:rsid w:val="00FB08C6"/>
    <w:rsid w:val="00FB3FE2"/>
    <w:rsid w:val="00FC71CA"/>
    <w:rsid w:val="00FC7F77"/>
    <w:rsid w:val="00FD26EC"/>
    <w:rsid w:val="00FD6F6B"/>
    <w:rsid w:val="00FD7129"/>
    <w:rsid w:val="00FE327E"/>
    <w:rsid w:val="00FE3CCA"/>
    <w:rsid w:val="00FF2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86"/>
    <w:pPr>
      <w:widowControl w:val="0"/>
      <w:jc w:val="both"/>
    </w:pPr>
    <w:rPr>
      <w:rFonts w:ascii="Calibri" w:hAnsi="Calibri" w:cs="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69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436986"/>
    <w:pPr>
      <w:tabs>
        <w:tab w:val="center" w:pos="4153"/>
        <w:tab w:val="right" w:pos="8306"/>
      </w:tabs>
      <w:snapToGrid w:val="0"/>
      <w:jc w:val="left"/>
    </w:pPr>
    <w:rPr>
      <w:sz w:val="18"/>
      <w:szCs w:val="18"/>
    </w:rPr>
  </w:style>
  <w:style w:type="paragraph" w:styleId="a5">
    <w:name w:val="Body Text"/>
    <w:basedOn w:val="a"/>
    <w:rsid w:val="00436986"/>
    <w:pPr>
      <w:spacing w:after="120"/>
    </w:pPr>
  </w:style>
  <w:style w:type="paragraph" w:styleId="a6">
    <w:name w:val="Body Text First Indent"/>
    <w:basedOn w:val="a5"/>
    <w:next w:val="6"/>
    <w:rsid w:val="00436986"/>
    <w:pPr>
      <w:ind w:firstLineChars="200" w:firstLine="200"/>
    </w:pPr>
    <w:rPr>
      <w:rFonts w:ascii="Times New Roman" w:hAnsi="Times New Roman"/>
    </w:rPr>
  </w:style>
  <w:style w:type="paragraph" w:styleId="6">
    <w:name w:val="index 6"/>
    <w:basedOn w:val="a"/>
    <w:next w:val="a"/>
    <w:autoRedefine/>
    <w:rsid w:val="00436986"/>
    <w:pPr>
      <w:ind w:leftChars="1000" w:left="1000"/>
    </w:pPr>
  </w:style>
</w:styles>
</file>

<file path=word/webSettings.xml><?xml version="1.0" encoding="utf-8"?>
<w:webSettings xmlns:r="http://schemas.openxmlformats.org/officeDocument/2006/relationships" xmlns:w="http://schemas.openxmlformats.org/wordprocessingml/2006/main">
  <w:divs>
    <w:div w:id="12078952">
      <w:bodyDiv w:val="1"/>
      <w:marLeft w:val="0"/>
      <w:marRight w:val="0"/>
      <w:marTop w:val="0"/>
      <w:marBottom w:val="0"/>
      <w:divBdr>
        <w:top w:val="none" w:sz="0" w:space="0" w:color="auto"/>
        <w:left w:val="none" w:sz="0" w:space="0" w:color="auto"/>
        <w:bottom w:val="none" w:sz="0" w:space="0" w:color="auto"/>
        <w:right w:val="none" w:sz="0" w:space="0" w:color="auto"/>
      </w:divBdr>
    </w:div>
    <w:div w:id="23335365">
      <w:bodyDiv w:val="1"/>
      <w:marLeft w:val="0"/>
      <w:marRight w:val="0"/>
      <w:marTop w:val="0"/>
      <w:marBottom w:val="0"/>
      <w:divBdr>
        <w:top w:val="none" w:sz="0" w:space="0" w:color="auto"/>
        <w:left w:val="none" w:sz="0" w:space="0" w:color="auto"/>
        <w:bottom w:val="none" w:sz="0" w:space="0" w:color="auto"/>
        <w:right w:val="none" w:sz="0" w:space="0" w:color="auto"/>
      </w:divBdr>
    </w:div>
    <w:div w:id="48459818">
      <w:bodyDiv w:val="1"/>
      <w:marLeft w:val="0"/>
      <w:marRight w:val="0"/>
      <w:marTop w:val="0"/>
      <w:marBottom w:val="0"/>
      <w:divBdr>
        <w:top w:val="none" w:sz="0" w:space="0" w:color="auto"/>
        <w:left w:val="none" w:sz="0" w:space="0" w:color="auto"/>
        <w:bottom w:val="none" w:sz="0" w:space="0" w:color="auto"/>
        <w:right w:val="none" w:sz="0" w:space="0" w:color="auto"/>
      </w:divBdr>
    </w:div>
    <w:div w:id="112138716">
      <w:bodyDiv w:val="1"/>
      <w:marLeft w:val="0"/>
      <w:marRight w:val="0"/>
      <w:marTop w:val="0"/>
      <w:marBottom w:val="0"/>
      <w:divBdr>
        <w:top w:val="none" w:sz="0" w:space="0" w:color="auto"/>
        <w:left w:val="none" w:sz="0" w:space="0" w:color="auto"/>
        <w:bottom w:val="none" w:sz="0" w:space="0" w:color="auto"/>
        <w:right w:val="none" w:sz="0" w:space="0" w:color="auto"/>
      </w:divBdr>
    </w:div>
    <w:div w:id="143081722">
      <w:bodyDiv w:val="1"/>
      <w:marLeft w:val="0"/>
      <w:marRight w:val="0"/>
      <w:marTop w:val="0"/>
      <w:marBottom w:val="0"/>
      <w:divBdr>
        <w:top w:val="none" w:sz="0" w:space="0" w:color="auto"/>
        <w:left w:val="none" w:sz="0" w:space="0" w:color="auto"/>
        <w:bottom w:val="none" w:sz="0" w:space="0" w:color="auto"/>
        <w:right w:val="none" w:sz="0" w:space="0" w:color="auto"/>
      </w:divBdr>
    </w:div>
    <w:div w:id="217672404">
      <w:bodyDiv w:val="1"/>
      <w:marLeft w:val="0"/>
      <w:marRight w:val="0"/>
      <w:marTop w:val="0"/>
      <w:marBottom w:val="0"/>
      <w:divBdr>
        <w:top w:val="none" w:sz="0" w:space="0" w:color="auto"/>
        <w:left w:val="none" w:sz="0" w:space="0" w:color="auto"/>
        <w:bottom w:val="none" w:sz="0" w:space="0" w:color="auto"/>
        <w:right w:val="none" w:sz="0" w:space="0" w:color="auto"/>
      </w:divBdr>
    </w:div>
    <w:div w:id="217787781">
      <w:bodyDiv w:val="1"/>
      <w:marLeft w:val="0"/>
      <w:marRight w:val="0"/>
      <w:marTop w:val="0"/>
      <w:marBottom w:val="0"/>
      <w:divBdr>
        <w:top w:val="none" w:sz="0" w:space="0" w:color="auto"/>
        <w:left w:val="none" w:sz="0" w:space="0" w:color="auto"/>
        <w:bottom w:val="none" w:sz="0" w:space="0" w:color="auto"/>
        <w:right w:val="none" w:sz="0" w:space="0" w:color="auto"/>
      </w:divBdr>
    </w:div>
    <w:div w:id="320159909">
      <w:bodyDiv w:val="1"/>
      <w:marLeft w:val="0"/>
      <w:marRight w:val="0"/>
      <w:marTop w:val="0"/>
      <w:marBottom w:val="0"/>
      <w:divBdr>
        <w:top w:val="none" w:sz="0" w:space="0" w:color="auto"/>
        <w:left w:val="none" w:sz="0" w:space="0" w:color="auto"/>
        <w:bottom w:val="none" w:sz="0" w:space="0" w:color="auto"/>
        <w:right w:val="none" w:sz="0" w:space="0" w:color="auto"/>
      </w:divBdr>
    </w:div>
    <w:div w:id="325017434">
      <w:bodyDiv w:val="1"/>
      <w:marLeft w:val="0"/>
      <w:marRight w:val="0"/>
      <w:marTop w:val="0"/>
      <w:marBottom w:val="0"/>
      <w:divBdr>
        <w:top w:val="none" w:sz="0" w:space="0" w:color="auto"/>
        <w:left w:val="none" w:sz="0" w:space="0" w:color="auto"/>
        <w:bottom w:val="none" w:sz="0" w:space="0" w:color="auto"/>
        <w:right w:val="none" w:sz="0" w:space="0" w:color="auto"/>
      </w:divBdr>
    </w:div>
    <w:div w:id="325018617">
      <w:bodyDiv w:val="1"/>
      <w:marLeft w:val="0"/>
      <w:marRight w:val="0"/>
      <w:marTop w:val="0"/>
      <w:marBottom w:val="0"/>
      <w:divBdr>
        <w:top w:val="none" w:sz="0" w:space="0" w:color="auto"/>
        <w:left w:val="none" w:sz="0" w:space="0" w:color="auto"/>
        <w:bottom w:val="none" w:sz="0" w:space="0" w:color="auto"/>
        <w:right w:val="none" w:sz="0" w:space="0" w:color="auto"/>
      </w:divBdr>
    </w:div>
    <w:div w:id="337194850">
      <w:bodyDiv w:val="1"/>
      <w:marLeft w:val="0"/>
      <w:marRight w:val="0"/>
      <w:marTop w:val="0"/>
      <w:marBottom w:val="0"/>
      <w:divBdr>
        <w:top w:val="none" w:sz="0" w:space="0" w:color="auto"/>
        <w:left w:val="none" w:sz="0" w:space="0" w:color="auto"/>
        <w:bottom w:val="none" w:sz="0" w:space="0" w:color="auto"/>
        <w:right w:val="none" w:sz="0" w:space="0" w:color="auto"/>
      </w:divBdr>
    </w:div>
    <w:div w:id="366568236">
      <w:bodyDiv w:val="1"/>
      <w:marLeft w:val="0"/>
      <w:marRight w:val="0"/>
      <w:marTop w:val="0"/>
      <w:marBottom w:val="0"/>
      <w:divBdr>
        <w:top w:val="none" w:sz="0" w:space="0" w:color="auto"/>
        <w:left w:val="none" w:sz="0" w:space="0" w:color="auto"/>
        <w:bottom w:val="none" w:sz="0" w:space="0" w:color="auto"/>
        <w:right w:val="none" w:sz="0" w:space="0" w:color="auto"/>
      </w:divBdr>
    </w:div>
    <w:div w:id="371808019">
      <w:bodyDiv w:val="1"/>
      <w:marLeft w:val="0"/>
      <w:marRight w:val="0"/>
      <w:marTop w:val="0"/>
      <w:marBottom w:val="0"/>
      <w:divBdr>
        <w:top w:val="none" w:sz="0" w:space="0" w:color="auto"/>
        <w:left w:val="none" w:sz="0" w:space="0" w:color="auto"/>
        <w:bottom w:val="none" w:sz="0" w:space="0" w:color="auto"/>
        <w:right w:val="none" w:sz="0" w:space="0" w:color="auto"/>
      </w:divBdr>
    </w:div>
    <w:div w:id="423847677">
      <w:bodyDiv w:val="1"/>
      <w:marLeft w:val="0"/>
      <w:marRight w:val="0"/>
      <w:marTop w:val="0"/>
      <w:marBottom w:val="0"/>
      <w:divBdr>
        <w:top w:val="none" w:sz="0" w:space="0" w:color="auto"/>
        <w:left w:val="none" w:sz="0" w:space="0" w:color="auto"/>
        <w:bottom w:val="none" w:sz="0" w:space="0" w:color="auto"/>
        <w:right w:val="none" w:sz="0" w:space="0" w:color="auto"/>
      </w:divBdr>
    </w:div>
    <w:div w:id="443573117">
      <w:bodyDiv w:val="1"/>
      <w:marLeft w:val="0"/>
      <w:marRight w:val="0"/>
      <w:marTop w:val="0"/>
      <w:marBottom w:val="0"/>
      <w:divBdr>
        <w:top w:val="none" w:sz="0" w:space="0" w:color="auto"/>
        <w:left w:val="none" w:sz="0" w:space="0" w:color="auto"/>
        <w:bottom w:val="none" w:sz="0" w:space="0" w:color="auto"/>
        <w:right w:val="none" w:sz="0" w:space="0" w:color="auto"/>
      </w:divBdr>
    </w:div>
    <w:div w:id="521167639">
      <w:bodyDiv w:val="1"/>
      <w:marLeft w:val="0"/>
      <w:marRight w:val="0"/>
      <w:marTop w:val="0"/>
      <w:marBottom w:val="0"/>
      <w:divBdr>
        <w:top w:val="none" w:sz="0" w:space="0" w:color="auto"/>
        <w:left w:val="none" w:sz="0" w:space="0" w:color="auto"/>
        <w:bottom w:val="none" w:sz="0" w:space="0" w:color="auto"/>
        <w:right w:val="none" w:sz="0" w:space="0" w:color="auto"/>
      </w:divBdr>
    </w:div>
    <w:div w:id="546651488">
      <w:bodyDiv w:val="1"/>
      <w:marLeft w:val="0"/>
      <w:marRight w:val="0"/>
      <w:marTop w:val="0"/>
      <w:marBottom w:val="0"/>
      <w:divBdr>
        <w:top w:val="none" w:sz="0" w:space="0" w:color="auto"/>
        <w:left w:val="none" w:sz="0" w:space="0" w:color="auto"/>
        <w:bottom w:val="none" w:sz="0" w:space="0" w:color="auto"/>
        <w:right w:val="none" w:sz="0" w:space="0" w:color="auto"/>
      </w:divBdr>
    </w:div>
    <w:div w:id="550386292">
      <w:bodyDiv w:val="1"/>
      <w:marLeft w:val="0"/>
      <w:marRight w:val="0"/>
      <w:marTop w:val="0"/>
      <w:marBottom w:val="0"/>
      <w:divBdr>
        <w:top w:val="none" w:sz="0" w:space="0" w:color="auto"/>
        <w:left w:val="none" w:sz="0" w:space="0" w:color="auto"/>
        <w:bottom w:val="none" w:sz="0" w:space="0" w:color="auto"/>
        <w:right w:val="none" w:sz="0" w:space="0" w:color="auto"/>
      </w:divBdr>
    </w:div>
    <w:div w:id="607154390">
      <w:bodyDiv w:val="1"/>
      <w:marLeft w:val="0"/>
      <w:marRight w:val="0"/>
      <w:marTop w:val="0"/>
      <w:marBottom w:val="0"/>
      <w:divBdr>
        <w:top w:val="none" w:sz="0" w:space="0" w:color="auto"/>
        <w:left w:val="none" w:sz="0" w:space="0" w:color="auto"/>
        <w:bottom w:val="none" w:sz="0" w:space="0" w:color="auto"/>
        <w:right w:val="none" w:sz="0" w:space="0" w:color="auto"/>
      </w:divBdr>
    </w:div>
    <w:div w:id="617956222">
      <w:bodyDiv w:val="1"/>
      <w:marLeft w:val="0"/>
      <w:marRight w:val="0"/>
      <w:marTop w:val="0"/>
      <w:marBottom w:val="0"/>
      <w:divBdr>
        <w:top w:val="none" w:sz="0" w:space="0" w:color="auto"/>
        <w:left w:val="none" w:sz="0" w:space="0" w:color="auto"/>
        <w:bottom w:val="none" w:sz="0" w:space="0" w:color="auto"/>
        <w:right w:val="none" w:sz="0" w:space="0" w:color="auto"/>
      </w:divBdr>
    </w:div>
    <w:div w:id="631255832">
      <w:bodyDiv w:val="1"/>
      <w:marLeft w:val="0"/>
      <w:marRight w:val="0"/>
      <w:marTop w:val="0"/>
      <w:marBottom w:val="0"/>
      <w:divBdr>
        <w:top w:val="none" w:sz="0" w:space="0" w:color="auto"/>
        <w:left w:val="none" w:sz="0" w:space="0" w:color="auto"/>
        <w:bottom w:val="none" w:sz="0" w:space="0" w:color="auto"/>
        <w:right w:val="none" w:sz="0" w:space="0" w:color="auto"/>
      </w:divBdr>
    </w:div>
    <w:div w:id="632565574">
      <w:bodyDiv w:val="1"/>
      <w:marLeft w:val="0"/>
      <w:marRight w:val="0"/>
      <w:marTop w:val="0"/>
      <w:marBottom w:val="0"/>
      <w:divBdr>
        <w:top w:val="none" w:sz="0" w:space="0" w:color="auto"/>
        <w:left w:val="none" w:sz="0" w:space="0" w:color="auto"/>
        <w:bottom w:val="none" w:sz="0" w:space="0" w:color="auto"/>
        <w:right w:val="none" w:sz="0" w:space="0" w:color="auto"/>
      </w:divBdr>
    </w:div>
    <w:div w:id="674234955">
      <w:bodyDiv w:val="1"/>
      <w:marLeft w:val="0"/>
      <w:marRight w:val="0"/>
      <w:marTop w:val="0"/>
      <w:marBottom w:val="0"/>
      <w:divBdr>
        <w:top w:val="none" w:sz="0" w:space="0" w:color="auto"/>
        <w:left w:val="none" w:sz="0" w:space="0" w:color="auto"/>
        <w:bottom w:val="none" w:sz="0" w:space="0" w:color="auto"/>
        <w:right w:val="none" w:sz="0" w:space="0" w:color="auto"/>
      </w:divBdr>
    </w:div>
    <w:div w:id="677536077">
      <w:bodyDiv w:val="1"/>
      <w:marLeft w:val="0"/>
      <w:marRight w:val="0"/>
      <w:marTop w:val="0"/>
      <w:marBottom w:val="0"/>
      <w:divBdr>
        <w:top w:val="none" w:sz="0" w:space="0" w:color="auto"/>
        <w:left w:val="none" w:sz="0" w:space="0" w:color="auto"/>
        <w:bottom w:val="none" w:sz="0" w:space="0" w:color="auto"/>
        <w:right w:val="none" w:sz="0" w:space="0" w:color="auto"/>
      </w:divBdr>
    </w:div>
    <w:div w:id="736633570">
      <w:bodyDiv w:val="1"/>
      <w:marLeft w:val="0"/>
      <w:marRight w:val="0"/>
      <w:marTop w:val="0"/>
      <w:marBottom w:val="0"/>
      <w:divBdr>
        <w:top w:val="none" w:sz="0" w:space="0" w:color="auto"/>
        <w:left w:val="none" w:sz="0" w:space="0" w:color="auto"/>
        <w:bottom w:val="none" w:sz="0" w:space="0" w:color="auto"/>
        <w:right w:val="none" w:sz="0" w:space="0" w:color="auto"/>
      </w:divBdr>
    </w:div>
    <w:div w:id="751003830">
      <w:bodyDiv w:val="1"/>
      <w:marLeft w:val="0"/>
      <w:marRight w:val="0"/>
      <w:marTop w:val="0"/>
      <w:marBottom w:val="0"/>
      <w:divBdr>
        <w:top w:val="none" w:sz="0" w:space="0" w:color="auto"/>
        <w:left w:val="none" w:sz="0" w:space="0" w:color="auto"/>
        <w:bottom w:val="none" w:sz="0" w:space="0" w:color="auto"/>
        <w:right w:val="none" w:sz="0" w:space="0" w:color="auto"/>
      </w:divBdr>
    </w:div>
    <w:div w:id="774055328">
      <w:bodyDiv w:val="1"/>
      <w:marLeft w:val="0"/>
      <w:marRight w:val="0"/>
      <w:marTop w:val="0"/>
      <w:marBottom w:val="0"/>
      <w:divBdr>
        <w:top w:val="none" w:sz="0" w:space="0" w:color="auto"/>
        <w:left w:val="none" w:sz="0" w:space="0" w:color="auto"/>
        <w:bottom w:val="none" w:sz="0" w:space="0" w:color="auto"/>
        <w:right w:val="none" w:sz="0" w:space="0" w:color="auto"/>
      </w:divBdr>
    </w:div>
    <w:div w:id="778062419">
      <w:bodyDiv w:val="1"/>
      <w:marLeft w:val="0"/>
      <w:marRight w:val="0"/>
      <w:marTop w:val="0"/>
      <w:marBottom w:val="0"/>
      <w:divBdr>
        <w:top w:val="none" w:sz="0" w:space="0" w:color="auto"/>
        <w:left w:val="none" w:sz="0" w:space="0" w:color="auto"/>
        <w:bottom w:val="none" w:sz="0" w:space="0" w:color="auto"/>
        <w:right w:val="none" w:sz="0" w:space="0" w:color="auto"/>
      </w:divBdr>
    </w:div>
    <w:div w:id="972100969">
      <w:bodyDiv w:val="1"/>
      <w:marLeft w:val="0"/>
      <w:marRight w:val="0"/>
      <w:marTop w:val="0"/>
      <w:marBottom w:val="0"/>
      <w:divBdr>
        <w:top w:val="none" w:sz="0" w:space="0" w:color="auto"/>
        <w:left w:val="none" w:sz="0" w:space="0" w:color="auto"/>
        <w:bottom w:val="none" w:sz="0" w:space="0" w:color="auto"/>
        <w:right w:val="none" w:sz="0" w:space="0" w:color="auto"/>
      </w:divBdr>
    </w:div>
    <w:div w:id="1026104184">
      <w:bodyDiv w:val="1"/>
      <w:marLeft w:val="0"/>
      <w:marRight w:val="0"/>
      <w:marTop w:val="0"/>
      <w:marBottom w:val="0"/>
      <w:divBdr>
        <w:top w:val="none" w:sz="0" w:space="0" w:color="auto"/>
        <w:left w:val="none" w:sz="0" w:space="0" w:color="auto"/>
        <w:bottom w:val="none" w:sz="0" w:space="0" w:color="auto"/>
        <w:right w:val="none" w:sz="0" w:space="0" w:color="auto"/>
      </w:divBdr>
    </w:div>
    <w:div w:id="1038239354">
      <w:bodyDiv w:val="1"/>
      <w:marLeft w:val="0"/>
      <w:marRight w:val="0"/>
      <w:marTop w:val="0"/>
      <w:marBottom w:val="0"/>
      <w:divBdr>
        <w:top w:val="none" w:sz="0" w:space="0" w:color="auto"/>
        <w:left w:val="none" w:sz="0" w:space="0" w:color="auto"/>
        <w:bottom w:val="none" w:sz="0" w:space="0" w:color="auto"/>
        <w:right w:val="none" w:sz="0" w:space="0" w:color="auto"/>
      </w:divBdr>
    </w:div>
    <w:div w:id="1051029562">
      <w:bodyDiv w:val="1"/>
      <w:marLeft w:val="0"/>
      <w:marRight w:val="0"/>
      <w:marTop w:val="0"/>
      <w:marBottom w:val="0"/>
      <w:divBdr>
        <w:top w:val="none" w:sz="0" w:space="0" w:color="auto"/>
        <w:left w:val="none" w:sz="0" w:space="0" w:color="auto"/>
        <w:bottom w:val="none" w:sz="0" w:space="0" w:color="auto"/>
        <w:right w:val="none" w:sz="0" w:space="0" w:color="auto"/>
      </w:divBdr>
    </w:div>
    <w:div w:id="1074354861">
      <w:bodyDiv w:val="1"/>
      <w:marLeft w:val="0"/>
      <w:marRight w:val="0"/>
      <w:marTop w:val="0"/>
      <w:marBottom w:val="0"/>
      <w:divBdr>
        <w:top w:val="none" w:sz="0" w:space="0" w:color="auto"/>
        <w:left w:val="none" w:sz="0" w:space="0" w:color="auto"/>
        <w:bottom w:val="none" w:sz="0" w:space="0" w:color="auto"/>
        <w:right w:val="none" w:sz="0" w:space="0" w:color="auto"/>
      </w:divBdr>
    </w:div>
    <w:div w:id="1083332624">
      <w:bodyDiv w:val="1"/>
      <w:marLeft w:val="0"/>
      <w:marRight w:val="0"/>
      <w:marTop w:val="0"/>
      <w:marBottom w:val="0"/>
      <w:divBdr>
        <w:top w:val="none" w:sz="0" w:space="0" w:color="auto"/>
        <w:left w:val="none" w:sz="0" w:space="0" w:color="auto"/>
        <w:bottom w:val="none" w:sz="0" w:space="0" w:color="auto"/>
        <w:right w:val="none" w:sz="0" w:space="0" w:color="auto"/>
      </w:divBdr>
    </w:div>
    <w:div w:id="1090732285">
      <w:bodyDiv w:val="1"/>
      <w:marLeft w:val="0"/>
      <w:marRight w:val="0"/>
      <w:marTop w:val="0"/>
      <w:marBottom w:val="0"/>
      <w:divBdr>
        <w:top w:val="none" w:sz="0" w:space="0" w:color="auto"/>
        <w:left w:val="none" w:sz="0" w:space="0" w:color="auto"/>
        <w:bottom w:val="none" w:sz="0" w:space="0" w:color="auto"/>
        <w:right w:val="none" w:sz="0" w:space="0" w:color="auto"/>
      </w:divBdr>
    </w:div>
    <w:div w:id="1111701297">
      <w:bodyDiv w:val="1"/>
      <w:marLeft w:val="0"/>
      <w:marRight w:val="0"/>
      <w:marTop w:val="0"/>
      <w:marBottom w:val="0"/>
      <w:divBdr>
        <w:top w:val="none" w:sz="0" w:space="0" w:color="auto"/>
        <w:left w:val="none" w:sz="0" w:space="0" w:color="auto"/>
        <w:bottom w:val="none" w:sz="0" w:space="0" w:color="auto"/>
        <w:right w:val="none" w:sz="0" w:space="0" w:color="auto"/>
      </w:divBdr>
    </w:div>
    <w:div w:id="1121074872">
      <w:bodyDiv w:val="1"/>
      <w:marLeft w:val="0"/>
      <w:marRight w:val="0"/>
      <w:marTop w:val="0"/>
      <w:marBottom w:val="0"/>
      <w:divBdr>
        <w:top w:val="none" w:sz="0" w:space="0" w:color="auto"/>
        <w:left w:val="none" w:sz="0" w:space="0" w:color="auto"/>
        <w:bottom w:val="none" w:sz="0" w:space="0" w:color="auto"/>
        <w:right w:val="none" w:sz="0" w:space="0" w:color="auto"/>
      </w:divBdr>
    </w:div>
    <w:div w:id="1156413797">
      <w:bodyDiv w:val="1"/>
      <w:marLeft w:val="0"/>
      <w:marRight w:val="0"/>
      <w:marTop w:val="0"/>
      <w:marBottom w:val="0"/>
      <w:divBdr>
        <w:top w:val="none" w:sz="0" w:space="0" w:color="auto"/>
        <w:left w:val="none" w:sz="0" w:space="0" w:color="auto"/>
        <w:bottom w:val="none" w:sz="0" w:space="0" w:color="auto"/>
        <w:right w:val="none" w:sz="0" w:space="0" w:color="auto"/>
      </w:divBdr>
    </w:div>
    <w:div w:id="1184856533">
      <w:bodyDiv w:val="1"/>
      <w:marLeft w:val="0"/>
      <w:marRight w:val="0"/>
      <w:marTop w:val="0"/>
      <w:marBottom w:val="0"/>
      <w:divBdr>
        <w:top w:val="none" w:sz="0" w:space="0" w:color="auto"/>
        <w:left w:val="none" w:sz="0" w:space="0" w:color="auto"/>
        <w:bottom w:val="none" w:sz="0" w:space="0" w:color="auto"/>
        <w:right w:val="none" w:sz="0" w:space="0" w:color="auto"/>
      </w:divBdr>
    </w:div>
    <w:div w:id="1212502723">
      <w:bodyDiv w:val="1"/>
      <w:marLeft w:val="0"/>
      <w:marRight w:val="0"/>
      <w:marTop w:val="0"/>
      <w:marBottom w:val="0"/>
      <w:divBdr>
        <w:top w:val="none" w:sz="0" w:space="0" w:color="auto"/>
        <w:left w:val="none" w:sz="0" w:space="0" w:color="auto"/>
        <w:bottom w:val="none" w:sz="0" w:space="0" w:color="auto"/>
        <w:right w:val="none" w:sz="0" w:space="0" w:color="auto"/>
      </w:divBdr>
    </w:div>
    <w:div w:id="1225532957">
      <w:bodyDiv w:val="1"/>
      <w:marLeft w:val="0"/>
      <w:marRight w:val="0"/>
      <w:marTop w:val="0"/>
      <w:marBottom w:val="0"/>
      <w:divBdr>
        <w:top w:val="none" w:sz="0" w:space="0" w:color="auto"/>
        <w:left w:val="none" w:sz="0" w:space="0" w:color="auto"/>
        <w:bottom w:val="none" w:sz="0" w:space="0" w:color="auto"/>
        <w:right w:val="none" w:sz="0" w:space="0" w:color="auto"/>
      </w:divBdr>
    </w:div>
    <w:div w:id="1244418298">
      <w:bodyDiv w:val="1"/>
      <w:marLeft w:val="0"/>
      <w:marRight w:val="0"/>
      <w:marTop w:val="0"/>
      <w:marBottom w:val="0"/>
      <w:divBdr>
        <w:top w:val="none" w:sz="0" w:space="0" w:color="auto"/>
        <w:left w:val="none" w:sz="0" w:space="0" w:color="auto"/>
        <w:bottom w:val="none" w:sz="0" w:space="0" w:color="auto"/>
        <w:right w:val="none" w:sz="0" w:space="0" w:color="auto"/>
      </w:divBdr>
    </w:div>
    <w:div w:id="1287538832">
      <w:bodyDiv w:val="1"/>
      <w:marLeft w:val="0"/>
      <w:marRight w:val="0"/>
      <w:marTop w:val="0"/>
      <w:marBottom w:val="0"/>
      <w:divBdr>
        <w:top w:val="none" w:sz="0" w:space="0" w:color="auto"/>
        <w:left w:val="none" w:sz="0" w:space="0" w:color="auto"/>
        <w:bottom w:val="none" w:sz="0" w:space="0" w:color="auto"/>
        <w:right w:val="none" w:sz="0" w:space="0" w:color="auto"/>
      </w:divBdr>
    </w:div>
    <w:div w:id="1366833700">
      <w:bodyDiv w:val="1"/>
      <w:marLeft w:val="0"/>
      <w:marRight w:val="0"/>
      <w:marTop w:val="0"/>
      <w:marBottom w:val="0"/>
      <w:divBdr>
        <w:top w:val="none" w:sz="0" w:space="0" w:color="auto"/>
        <w:left w:val="none" w:sz="0" w:space="0" w:color="auto"/>
        <w:bottom w:val="none" w:sz="0" w:space="0" w:color="auto"/>
        <w:right w:val="none" w:sz="0" w:space="0" w:color="auto"/>
      </w:divBdr>
    </w:div>
    <w:div w:id="1380396632">
      <w:bodyDiv w:val="1"/>
      <w:marLeft w:val="0"/>
      <w:marRight w:val="0"/>
      <w:marTop w:val="0"/>
      <w:marBottom w:val="0"/>
      <w:divBdr>
        <w:top w:val="none" w:sz="0" w:space="0" w:color="auto"/>
        <w:left w:val="none" w:sz="0" w:space="0" w:color="auto"/>
        <w:bottom w:val="none" w:sz="0" w:space="0" w:color="auto"/>
        <w:right w:val="none" w:sz="0" w:space="0" w:color="auto"/>
      </w:divBdr>
    </w:div>
    <w:div w:id="1382175531">
      <w:bodyDiv w:val="1"/>
      <w:marLeft w:val="0"/>
      <w:marRight w:val="0"/>
      <w:marTop w:val="0"/>
      <w:marBottom w:val="0"/>
      <w:divBdr>
        <w:top w:val="none" w:sz="0" w:space="0" w:color="auto"/>
        <w:left w:val="none" w:sz="0" w:space="0" w:color="auto"/>
        <w:bottom w:val="none" w:sz="0" w:space="0" w:color="auto"/>
        <w:right w:val="none" w:sz="0" w:space="0" w:color="auto"/>
      </w:divBdr>
    </w:div>
    <w:div w:id="1558394758">
      <w:bodyDiv w:val="1"/>
      <w:marLeft w:val="0"/>
      <w:marRight w:val="0"/>
      <w:marTop w:val="0"/>
      <w:marBottom w:val="0"/>
      <w:divBdr>
        <w:top w:val="none" w:sz="0" w:space="0" w:color="auto"/>
        <w:left w:val="none" w:sz="0" w:space="0" w:color="auto"/>
        <w:bottom w:val="none" w:sz="0" w:space="0" w:color="auto"/>
        <w:right w:val="none" w:sz="0" w:space="0" w:color="auto"/>
      </w:divBdr>
    </w:div>
    <w:div w:id="1560359654">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712878489">
      <w:bodyDiv w:val="1"/>
      <w:marLeft w:val="0"/>
      <w:marRight w:val="0"/>
      <w:marTop w:val="0"/>
      <w:marBottom w:val="0"/>
      <w:divBdr>
        <w:top w:val="none" w:sz="0" w:space="0" w:color="auto"/>
        <w:left w:val="none" w:sz="0" w:space="0" w:color="auto"/>
        <w:bottom w:val="none" w:sz="0" w:space="0" w:color="auto"/>
        <w:right w:val="none" w:sz="0" w:space="0" w:color="auto"/>
      </w:divBdr>
    </w:div>
    <w:div w:id="1715618473">
      <w:bodyDiv w:val="1"/>
      <w:marLeft w:val="0"/>
      <w:marRight w:val="0"/>
      <w:marTop w:val="0"/>
      <w:marBottom w:val="0"/>
      <w:divBdr>
        <w:top w:val="none" w:sz="0" w:space="0" w:color="auto"/>
        <w:left w:val="none" w:sz="0" w:space="0" w:color="auto"/>
        <w:bottom w:val="none" w:sz="0" w:space="0" w:color="auto"/>
        <w:right w:val="none" w:sz="0" w:space="0" w:color="auto"/>
      </w:divBdr>
    </w:div>
    <w:div w:id="1730113014">
      <w:bodyDiv w:val="1"/>
      <w:marLeft w:val="0"/>
      <w:marRight w:val="0"/>
      <w:marTop w:val="0"/>
      <w:marBottom w:val="0"/>
      <w:divBdr>
        <w:top w:val="none" w:sz="0" w:space="0" w:color="auto"/>
        <w:left w:val="none" w:sz="0" w:space="0" w:color="auto"/>
        <w:bottom w:val="none" w:sz="0" w:space="0" w:color="auto"/>
        <w:right w:val="none" w:sz="0" w:space="0" w:color="auto"/>
      </w:divBdr>
    </w:div>
    <w:div w:id="1839494388">
      <w:bodyDiv w:val="1"/>
      <w:marLeft w:val="0"/>
      <w:marRight w:val="0"/>
      <w:marTop w:val="0"/>
      <w:marBottom w:val="0"/>
      <w:divBdr>
        <w:top w:val="none" w:sz="0" w:space="0" w:color="auto"/>
        <w:left w:val="none" w:sz="0" w:space="0" w:color="auto"/>
        <w:bottom w:val="none" w:sz="0" w:space="0" w:color="auto"/>
        <w:right w:val="none" w:sz="0" w:space="0" w:color="auto"/>
      </w:divBdr>
    </w:div>
    <w:div w:id="1866407311">
      <w:bodyDiv w:val="1"/>
      <w:marLeft w:val="0"/>
      <w:marRight w:val="0"/>
      <w:marTop w:val="0"/>
      <w:marBottom w:val="0"/>
      <w:divBdr>
        <w:top w:val="none" w:sz="0" w:space="0" w:color="auto"/>
        <w:left w:val="none" w:sz="0" w:space="0" w:color="auto"/>
        <w:bottom w:val="none" w:sz="0" w:space="0" w:color="auto"/>
        <w:right w:val="none" w:sz="0" w:space="0" w:color="auto"/>
      </w:divBdr>
    </w:div>
    <w:div w:id="2012565756">
      <w:bodyDiv w:val="1"/>
      <w:marLeft w:val="0"/>
      <w:marRight w:val="0"/>
      <w:marTop w:val="0"/>
      <w:marBottom w:val="0"/>
      <w:divBdr>
        <w:top w:val="none" w:sz="0" w:space="0" w:color="auto"/>
        <w:left w:val="none" w:sz="0" w:space="0" w:color="auto"/>
        <w:bottom w:val="none" w:sz="0" w:space="0" w:color="auto"/>
        <w:right w:val="none" w:sz="0" w:space="0" w:color="auto"/>
      </w:divBdr>
    </w:div>
    <w:div w:id="2046635057">
      <w:bodyDiv w:val="1"/>
      <w:marLeft w:val="0"/>
      <w:marRight w:val="0"/>
      <w:marTop w:val="0"/>
      <w:marBottom w:val="0"/>
      <w:divBdr>
        <w:top w:val="none" w:sz="0" w:space="0" w:color="auto"/>
        <w:left w:val="none" w:sz="0" w:space="0" w:color="auto"/>
        <w:bottom w:val="none" w:sz="0" w:space="0" w:color="auto"/>
        <w:right w:val="none" w:sz="0" w:space="0" w:color="auto"/>
      </w:divBdr>
    </w:div>
    <w:div w:id="212167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310</Words>
  <Characters>1771</Characters>
  <Application>Microsoft Office Word</Application>
  <DocSecurity>0</DocSecurity>
  <Lines>14</Lines>
  <Paragraphs>4</Paragraphs>
  <ScaleCrop>false</ScaleCrop>
  <Company>sd</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孟娜</dc:creator>
  <cp:lastModifiedBy>孟娜</cp:lastModifiedBy>
  <cp:revision>18</cp:revision>
  <cp:lastPrinted>2022-04-19T07:22:00Z</cp:lastPrinted>
  <dcterms:created xsi:type="dcterms:W3CDTF">2022-09-29T03:08:00Z</dcterms:created>
  <dcterms:modified xsi:type="dcterms:W3CDTF">2022-10-09T08:25:00Z</dcterms:modified>
</cp:coreProperties>
</file>