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鲁人社字〔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〕</w:t>
      </w:r>
      <w:r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104号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/>
        <w:jc w:val="center"/>
        <w:textAlignment w:val="auto"/>
        <w:outlineLvl w:val="9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eastAsia="zh-CN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lang w:eastAsia="zh-CN"/>
        </w:rPr>
        <w:t>山东省人力资源和社会保障厅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/>
        <w:jc w:val="center"/>
        <w:textAlignment w:val="auto"/>
        <w:outlineLvl w:val="9"/>
        <w:rPr>
          <w:color w:val="auto"/>
          <w:spacing w:val="0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</w:rPr>
        <w:t>关于公布2022年度山东省技术技能大师名单的通知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/>
        <w:jc w:val="center"/>
        <w:textAlignment w:val="auto"/>
        <w:outlineLvl w:val="9"/>
        <w:rPr>
          <w:color w:val="auto"/>
        </w:rPr>
      </w:pP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各市人力资源社会保障局,省直有关部门(单位),省属企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业：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为全面贯彻新时代人才强省战略，加快卓越工程师和高端技术技能人才培养，更好地服务新时代社会主义现代化强省建设，根据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山东省人力资源和社会保障厅山东省财政厅关于印发&lt;山东省技术技能大师选拔认定管理办法（试行）&gt;的通知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（鲁人社字〔2022〕15号）规定，经推荐、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评审、公示等程序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济南二机床高级技工学校李启瑞等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99人为2022年度山东省技术技能大师，现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予以公布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附件：</w:t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bidi="ar"/>
        </w:rPr>
        <w:t>2022年度山东省技术技能大师名单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山东省人力资源和社会保障厅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2022年9月14日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（联系单位：职业能力建设处）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2022年度山东省技术技能大师名单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李启瑞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济南二机床高级技工学校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丁宗燕      章丘中等职业学校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刘国强      国网山东省电力公司电力科学研究院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刘卫国      山东莱芜润达新材料有限公司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商和福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Hans"/>
        </w:rPr>
        <w:t>济南市技师学院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郑  健      山东工程职业技术大学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 靖      青岛西海岸新区高级职业技术学校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 军      青岛酒店管理职业技术学院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邢文君      青岛酒店管理职业技术学院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刘永庆      青岛市技师学院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徐立山      青岛海洋技师学院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李延丰      青岛啤酒股份有限公司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张战旗      鲁泰纺织股份有限公司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董丹华      山东扳倒井股份有限公司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郭郁汀      淄博市技师学院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李志勇      山东新华医疗器械股份有限公司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 兵      山东新华制药股份有限公司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冯泽虎      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邓祥周      枣庄科技职业学院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王其平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枣庄职业（技师）学院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刘晓娟      枣庄中联水泥有限公司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张凤山      山东华泰纸业股份有限公司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王大伟      东营市技师学院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崔树芹      东营市技师学院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张新锋      东营职业学院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朱  恒      山东国瓷功能材料股份有限公司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尚荣武      万达控股集团有限公司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毛艳丽      山东省潍坊商业学校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 锐      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杜兆君      高密市高级技工学校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孙海亮      潍坊市技师学院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董传慧      潍柴高级技工学校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邓介强      烟台工贸技师学院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孙晓燕      烟台工程职业技术学院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宫晓峰      烟台职业学院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栾琪文      烟台职业学院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李臣华      烟台汽车工程职业学院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 进      中粮长城葡萄酒（蓬莱）有限公司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丁宏瑞      济宁市工业技师学院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 波      济宁润华汽车销售服务有限公司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孔令波      济宁市技师学院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李金强      山东服装职业学院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  刚      泰安市岱岳区高级技工学校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段  军      威海职业学院（威海市技术学院）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谭建正      威海职业学院（威海市技术学院）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李银塔      威海海洋职业学院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孙永军      好当家集团有限公司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冷  波      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安  平      日照公路建设有限公司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李星照      日照市技师学院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夏兆纪      临沂市技师学院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马  敏      鲁南技师学院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李明强      鲁南技师学院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米光明      临沂市技师学院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亓玉久      临沂职业学院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林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山东龙力生物科技股份有限公司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王成福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山东福田药业有限公司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左国营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古贝春集团有限公司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德州市技师学院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冯焕芹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聊城市技师学院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张凤军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萍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聊城职业技术学院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耿道静      鲁北技师学院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韩学鹏      滨州市技师学院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敏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滨州市高级技工学校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王玉平      愉悦家纺有限公司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刘腾飞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菏泽技师学院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姚元滋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花冠集团酿酒股份有限公司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黄河窑陶瓷博物馆有限公司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牛月娟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单县职业中等专业学校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菏泽工程技师学院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谭玉芝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郓城县高级技工学校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孟  昕      山东劳动职业技术学院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姚建岭      山东技师学院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13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杨明明      山东化工技师学院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李海民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山东交通职业学院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刘海峰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山东交通技师学院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公茂金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山东交通技师学院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薛  蕊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 xml:space="preserve">孙金平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陈瑞波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山东城市建设职业学院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孟建明      山东电子职业技术学院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燕      山东公路技师学院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高培山      山东公路技师学院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赵  峰      枣庄学院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张立新      山东兖矿技师学院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段彩云      山东商务职业学院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田振东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山东港口日照港集团有限公司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刘丹丹      兖矿鲁南化工有限公司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CN" w:eastAsia="zh-CN"/>
        </w:rPr>
        <w:t>杜传国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9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-20"/>
          <w:w w:val="100"/>
          <w:kern w:val="0"/>
          <w:sz w:val="32"/>
          <w:szCs w:val="32"/>
          <w:lang w:val="zh-CN" w:eastAsia="zh-CN"/>
        </w:rPr>
        <w:t>中国电建集团山东电力建设第一工程有限公司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吴俊旭      山东省工艺美术协会鲁作玉石专业委员会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王璇超      中国民生银行股份有限公司济南分行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房  宏      博山区闲云轩艺术品销售工作室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陈守森      山东商务职业学院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张  淼      济南大学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李  翠      济南职业学院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刘雪峰      山东省城市服务技师学院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段荣帅      山东商业职业技术学院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王建旭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山东省安装工程技工学校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316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59264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BL+Kju0gEAAJwDAAAOAAAAZHJzL2Uyb0RvYy54bWytU0uOEzEQ&#10;3SNxB8t70p0MM0ArnVlMGDYIIg0coOJPtyX/5PKkk7NwDVZsOM5cg7KTCQNsECILp+yqeq73/Hp5&#10;vXeW7VRCE3zP57OWM+VFkMYPPf/86fbFa84wg5dgg1c9Pyjk16vnz5ZT7NQijMFKlRiBeOym2PMx&#10;59g1DYpROcBZiMpTUofkINM2DY1MMBG6s82iba+aKSQZUxAKkU7XxyRfVXytlcgftUaVme05zZbr&#10;muq6LWuzWkI3JIijEacx4B+mcGA8XXqGWkMGdp/MH1DOiBQw6DwTwTVBayNU5UBs5u1vbO5GiKpy&#10;IXEwnmXC/wcrPuw2iRnZ8wvOPDh6oocvXx++fWcXRZspYkclN36TTjuMm1SI7nVy5Z8osH3V83DW&#10;U+0zE3R4eTW/fPOSZBePueZnY0yY36ngWAl6bo0vVKGD3XvMdBmVPpaUY+vZRAZbvGoLHpBVtIVM&#10;oYs0PPqhNmOwRt4aa0sLpmF7YxPbQXn8+iucCPiXsnLLGnA81tXU0RajAvnWS5YPkWTx5F9eZnBK&#10;cmYV2b1EBAhdBmP/ppKutr40qGrNE9Ei8lHWEm2DPNCT3MdkhpGEmdeZS4YsUKc/2bV47Ome4qcf&#10;1e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7r2BdQAAAAEAQAADwAAAAAAAAABACAAAAAiAAAA&#10;ZHJzL2Rvd25yZXYueG1sUEsBAhQAFAAAAAgAh07iQEv4qO7SAQAAnAMAAA4AAAAAAAAAAQAgAAAA&#10;Iw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5pt;height:0pt;width:442.2pt;z-index:251658240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OFtP0vSAQAAnAMAAA4AAABkcnMvZTJvRG9jLnhtbK1TS44T&#10;MRDdI3EHy3vSnSgzQCudWUwYNggiAQeo+NNtyT+5POnkLFyDFRuOM9eg7GTCABuEyMIpu6qe6z2/&#10;Xt0cnGV7ldAE3/P5rOVMeRGk8UPPP3+6e/GKM8zgJdjgVc+PCvnN+vmz1RQ7tQhjsFIlRiAeuyn2&#10;fMw5dk2DYlQOcBai8pTUITnItE1DIxNMhO5ss2jb62YKScYUhEKk080pydcVX2sl8getUWVme06z&#10;5bqmuu7K2qxX0A0J4mjEeQz4hykcGE+XXqA2kIHdJ/MHlDMiBQw6z0RwTdDaCFU5EJt5+xubjyNE&#10;VbmQOBgvMuH/gxXv99vEjOz5kjMPjp7o4cvXh2/f2bJoM0XsqOTWb9N5h3GbCtGDTq78EwV2qHoe&#10;L3qqQ2aCDq+u51evlyS7eMw1PxtjwvxWBcdK0HNrfKEKHezfYabLqPSxpBxbzyYy2OJlW/CArKIt&#10;ZApdpOHRD7UZgzXyzlhbWjANu1ub2B7K49df4UTAv5SVWzaA46mupk62GBXIN16yfIwkiyf/8jKD&#10;U5Izq8juJSJA6DIY+zeVdLX1pUFVa56JFpFPspZoF+SRnuQ+JjOMJMy8zlwyZIE6/dmuxWNP9xQ/&#10;/aj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NJAtt1gAAAAYBAAAPAAAAAAAAAAEAIAAAACIA&#10;AABkcnMvZG93bnJldi54bWxQSwECFAAUAAAACACHTuJA4W0/S9IBAACcAwAADgAAAAAAAAABACAA&#10;AAAl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auto"/>
          <w:sz w:val="28"/>
          <w:szCs w:val="28"/>
        </w:rPr>
        <w:t>山东省人力资源和社会保障厅办公室</w:t>
      </w:r>
      <w:r>
        <w:rPr>
          <w:rFonts w:eastAsia="仿宋_GB2312"/>
          <w:color w:val="auto"/>
          <w:sz w:val="28"/>
          <w:szCs w:val="28"/>
        </w:rPr>
        <w:t xml:space="preserve">     </w:t>
      </w: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2022年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ind w:right="552" w:firstLine="276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27.7pt;height:0pt;width:442.2pt;mso-position-horizontal:center;z-index:251660288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MGbnYbTAQAAnAMAAA4AAABkcnMvZTJvRG9jLnhtbK1TS44T&#10;MRDdI3EHy3vSyYgehlY6s5gwbBBEAg5Q8afbkn9yedLJWbgGKzYcZ65B2cmEATajEVk4ZVfVc73n&#10;18vrvbNspxKa4Hu+mM05U14EafzQ869fbl9dcYYZvAQbvOr5QSG/Xr18sZxipy7CGKxUiRGIx26K&#10;PR9zjl3ToBiVA5yFqDwldUgOMm3T0MgEE6E721zM55fNFJKMKQiFSKfrY5KvKr7WSuRPWqPKzPac&#10;Zst1TXXdlrVZLaEbEsTRiNMY8IwpHBhPl56h1pCB3SXzD5QzIgUMOs9EcE3Q2ghVORCbxfwvNp9H&#10;iKpyIXEwnmXC/wcrPu42iRnZ85YzD46e6P7b9/sfP1lbtJkidlRy4zfptMO4SYXoXidX/okC21c9&#10;D2c91T4zQYft5aJ9+5pkFw+55ndjTJjfq+BYCXpujS9UoYPdB8x0GZU+lJRj69lEBmuv3tCgAsgq&#10;2kKm0EUaHv1QmzFYI2+NtaUF07C9sYntoDx+/RVOBPxHWbllDTge62rqaItRgXznJcuHSLJ48i8v&#10;MzglObOK7F4iAoQug7FPqaSrrS8NqlrzRLSIfJS1RNsgD/QkdzGZYSRhFnXmkiEL1OlPdi0ee7yn&#10;+PFHtf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60QidYAAAAGAQAADwAAAAAAAAABACAAAAAi&#10;AAAAZHJzL2Rvd25yZXYueG1sUEsBAhQAFAAAAAgAh07iQMGbnYbTAQAAnAMAAA4AAAAAAAAAAQAg&#10;AAAAJQEAAGRycy9lMm9Eb2MueG1sUEsFBgAAAAAGAAYAWQEAAGo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auto"/>
          <w:sz w:val="28"/>
          <w:szCs w:val="28"/>
        </w:rPr>
        <w:t>校核人：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于金</w:t>
      </w:r>
    </w:p>
    <w:sectPr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Tahoma">
    <w:panose1 w:val="020B0604030504040204"/>
    <w:charset w:val="00"/>
    <w:family w:val="swiss"/>
    <w:pitch w:val="default"/>
    <w:sig w:usb0="0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KW 5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书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珊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黑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书宋二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嘟嘟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太极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彩蝶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报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柏青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楷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楷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水滴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漫步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火柴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琥珀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琥珀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白棋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秀英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立黑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竹节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篆书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圆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粗篆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细中圆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舒同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综艺体繁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长艺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雪君体繁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汉仪雪君体简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经典细空黑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细空艺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长城行书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2JiZDlmNjAyNzE0NGY4OGVkMjRlMDE2MGY1YzUifQ=="/>
  </w:docVars>
  <w:rsids>
    <w:rsidRoot w:val="7FAC3EF9"/>
    <w:rsid w:val="0FF717D3"/>
    <w:rsid w:val="11E46914"/>
    <w:rsid w:val="213E21CA"/>
    <w:rsid w:val="2828748E"/>
    <w:rsid w:val="29E71637"/>
    <w:rsid w:val="30F21020"/>
    <w:rsid w:val="37DE3211"/>
    <w:rsid w:val="3A077F99"/>
    <w:rsid w:val="3BC55937"/>
    <w:rsid w:val="42170C09"/>
    <w:rsid w:val="4C4C6FD2"/>
    <w:rsid w:val="5A792FA6"/>
    <w:rsid w:val="5D4378B3"/>
    <w:rsid w:val="686D5B19"/>
    <w:rsid w:val="6A2717CA"/>
    <w:rsid w:val="721225EB"/>
    <w:rsid w:val="76AA6E1D"/>
    <w:rsid w:val="7FAC3EF9"/>
    <w:rsid w:val="FAFB7D32"/>
    <w:rsid w:val="FFB79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880" w:firstLineChars="200"/>
    </w:pPr>
    <w:rPr>
      <w:rFonts w:ascii="Calibri" w:hAnsi="Calibri" w:eastAsia="仿宋_GB2312" w:cs="Times New Roman"/>
      <w:sz w:val="32"/>
      <w:szCs w:val="22"/>
    </w:rPr>
  </w:style>
  <w:style w:type="paragraph" w:styleId="3">
    <w:name w:val="Body Text"/>
    <w:basedOn w:val="1"/>
    <w:next w:val="4"/>
    <w:qFormat/>
    <w:uiPriority w:val="0"/>
    <w:rPr>
      <w:rFonts w:ascii="宋体" w:hAnsi="宋体" w:cs="宋体"/>
      <w:sz w:val="32"/>
      <w:szCs w:val="32"/>
      <w:lang w:val="zh-CN" w:bidi="zh-CN"/>
    </w:rPr>
  </w:style>
  <w:style w:type="paragraph" w:styleId="4">
    <w:name w:val="Body Text First Indent 2"/>
    <w:basedOn w:val="5"/>
    <w:next w:val="1"/>
    <w:qFormat/>
    <w:uiPriority w:val="0"/>
    <w:pPr>
      <w:ind w:firstLine="4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qFormat/>
    <w:uiPriority w:val="99"/>
    <w:rPr>
      <w:rFonts w:cs="Times New Roman"/>
      <w:color w:val="0782C1"/>
      <w:u w:val="single"/>
    </w:rPr>
  </w:style>
  <w:style w:type="paragraph" w:customStyle="1" w:styleId="15">
    <w:name w:val=" Char Char Char Char Char Char"/>
    <w:basedOn w:val="1"/>
    <w:qFormat/>
    <w:uiPriority w:val="0"/>
    <w:pPr>
      <w:autoSpaceDE w:val="0"/>
      <w:autoSpaceDN w:val="0"/>
    </w:pPr>
    <w:rPr>
      <w:rFonts w:ascii="Tahoma" w:hAnsi="Tahoma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1</Company>
  <Pages>6</Pages>
  <Words>1481</Words>
  <Characters>1498</Characters>
  <Lines>0</Lines>
  <Paragraphs>0</Paragraphs>
  <ScaleCrop>false</ScaleCrop>
  <LinksUpToDate>false</LinksUpToDate>
  <CharactersWithSpaces>2175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2017-12-22T08:47:00Z</dcterms:created>
  <dc:creator>Administrator</dc:creator>
  <cp:lastModifiedBy>LTGX04</cp:lastModifiedBy>
  <dcterms:modified xsi:type="dcterms:W3CDTF">2022-09-15T06:21:27Z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929B265476C946D4BBA74165592BE801</vt:lpwstr>
  </property>
</Properties>
</file>