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pStyle w:val="3"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3"/>
        <w:spacing w:after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山东省评选推荐全国住房和城乡建设系统先进集体和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先进个人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工作领导小组及</w:t>
      </w:r>
    </w:p>
    <w:p>
      <w:pPr>
        <w:pStyle w:val="3"/>
        <w:spacing w:after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办公室成员名单</w:t>
      </w:r>
    </w:p>
    <w:p>
      <w:pPr>
        <w:spacing w:line="580" w:lineRule="exact"/>
        <w:rPr>
          <w:rFonts w:hint="eastAsia" w:eastAsia="仿宋_GB2312"/>
          <w:color w:val="auto"/>
        </w:rPr>
      </w:pPr>
    </w:p>
    <w:p>
      <w:pPr>
        <w:spacing w:line="580" w:lineRule="exact"/>
        <w:rPr>
          <w:rFonts w:hint="eastAsia" w:eastAsia="仿宋_GB2312"/>
          <w:color w:val="auto"/>
          <w:lang w:eastAsia="zh-CN"/>
        </w:rPr>
      </w:pPr>
      <w:r>
        <w:rPr>
          <w:rFonts w:hint="eastAsia" w:eastAsia="仿宋_GB2312"/>
          <w:color w:val="auto"/>
        </w:rPr>
        <w:t>组</w:t>
      </w:r>
      <w:r>
        <w:rPr>
          <w:rFonts w:eastAsia="仿宋_GB2312"/>
          <w:color w:val="auto"/>
        </w:rPr>
        <w:t xml:space="preserve">  </w:t>
      </w:r>
      <w:r>
        <w:rPr>
          <w:rFonts w:hint="eastAsia" w:eastAsia="仿宋_GB2312"/>
          <w:color w:val="auto"/>
        </w:rPr>
        <w:t>长：</w:t>
      </w:r>
      <w:r>
        <w:rPr>
          <w:rFonts w:hint="eastAsia" w:eastAsia="仿宋_GB2312"/>
          <w:color w:val="auto"/>
          <w:lang w:eastAsia="zh-CN"/>
        </w:rPr>
        <w:t>李</w:t>
      </w:r>
      <w:r>
        <w:rPr>
          <w:rFonts w:hint="eastAsia" w:eastAsia="仿宋_GB2312"/>
          <w:color w:val="auto"/>
          <w:lang w:val="en-US" w:eastAsia="zh-CN"/>
        </w:rPr>
        <w:t xml:space="preserve">  </w:t>
      </w:r>
      <w:r>
        <w:rPr>
          <w:rFonts w:hint="eastAsia" w:eastAsia="仿宋_GB2312"/>
          <w:color w:val="auto"/>
          <w:lang w:eastAsia="zh-CN"/>
        </w:rPr>
        <w:t>力</w:t>
      </w:r>
      <w:r>
        <w:rPr>
          <w:rFonts w:eastAsia="仿宋_GB2312"/>
          <w:color w:val="auto"/>
        </w:rPr>
        <w:t xml:space="preserve">  </w:t>
      </w:r>
      <w:r>
        <w:rPr>
          <w:rFonts w:hint="eastAsia" w:ascii="仿宋_GB2312" w:eastAsia="仿宋_GB2312"/>
          <w:color w:val="auto"/>
          <w:lang w:eastAsia="zh-CN"/>
        </w:rPr>
        <w:t>省住房城乡建设</w:t>
      </w:r>
      <w:r>
        <w:rPr>
          <w:rFonts w:hint="eastAsia" w:ascii="仿宋_GB2312" w:eastAsia="仿宋_GB2312"/>
          <w:color w:val="auto"/>
        </w:rPr>
        <w:t>厅</w:t>
      </w:r>
      <w:r>
        <w:rPr>
          <w:rFonts w:hint="eastAsia" w:ascii="仿宋_GB2312" w:eastAsia="仿宋_GB2312"/>
          <w:color w:val="auto"/>
          <w:lang w:eastAsia="zh-CN"/>
        </w:rPr>
        <w:t>党组书记</w:t>
      </w:r>
    </w:p>
    <w:p>
      <w:pPr>
        <w:pStyle w:val="3"/>
        <w:spacing w:after="0" w:line="580" w:lineRule="exact"/>
        <w:rPr>
          <w:rFonts w:hint="eastAsia" w:ascii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侯复东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省人力资源社会保障厅党组成员、副厅长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、</w:t>
      </w:r>
    </w:p>
    <w:p>
      <w:pPr>
        <w:pStyle w:val="3"/>
        <w:spacing w:after="0" w:line="580" w:lineRule="exact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一级巡视员</w:t>
      </w:r>
    </w:p>
    <w:p>
      <w:pPr>
        <w:pStyle w:val="3"/>
        <w:spacing w:after="0" w:line="58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副组长：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徐启峰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省住房城乡建设厅党组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成员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、副厅长</w:t>
      </w:r>
    </w:p>
    <w:p>
      <w:pPr>
        <w:pStyle w:val="3"/>
        <w:spacing w:after="0" w:line="580" w:lineRule="exact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成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员：朱晓</w:t>
      </w:r>
      <w:r>
        <w:rPr>
          <w:rFonts w:hint="eastAsia" w:ascii="宋体" w:hAnsi="宋体" w:cs="宋体"/>
          <w:color w:val="auto"/>
          <w:sz w:val="32"/>
          <w:szCs w:val="32"/>
        </w:rPr>
        <w:t>芃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省人力资源社会保障厅省表彰奖励办公室</w:t>
      </w:r>
    </w:p>
    <w:p>
      <w:pPr>
        <w:pStyle w:val="3"/>
        <w:spacing w:after="0" w:line="58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主任、一级调研员</w:t>
      </w:r>
    </w:p>
    <w:p>
      <w:pPr>
        <w:pStyle w:val="3"/>
        <w:spacing w:after="0" w:line="58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潘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峰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省住房城乡建设厅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人事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处处长</w:t>
      </w:r>
    </w:p>
    <w:p>
      <w:pPr>
        <w:pStyle w:val="3"/>
        <w:spacing w:after="0" w:line="58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办公室主任：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徐启峰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（兼）</w:t>
      </w:r>
    </w:p>
    <w:p>
      <w:pPr>
        <w:pStyle w:val="3"/>
        <w:spacing w:after="0" w:line="58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办公室成员：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潘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峰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省住房城乡建设厅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人事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处处长</w:t>
      </w:r>
    </w:p>
    <w:p>
      <w:pPr>
        <w:pStyle w:val="3"/>
        <w:spacing w:after="0" w:line="580" w:lineRule="exact"/>
        <w:ind w:firstLine="632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朱亚东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省住房城乡建设厅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人事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副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处长</w:t>
      </w:r>
    </w:p>
    <w:p>
      <w:pPr>
        <w:pStyle w:val="3"/>
        <w:spacing w:after="0" w:line="580" w:lineRule="exact"/>
        <w:ind w:firstLine="1896" w:firstLineChars="6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张保震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省住房城乡建设厅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人事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处一级主任科员</w:t>
      </w:r>
    </w:p>
    <w:p>
      <w:pPr>
        <w:pStyle w:val="3"/>
        <w:spacing w:after="0" w:line="580" w:lineRule="exact"/>
        <w:ind w:firstLine="1896" w:firstLineChars="600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pStyle w:val="3"/>
        <w:spacing w:after="0" w:line="580" w:lineRule="exact"/>
        <w:ind w:firstLine="1896" w:firstLineChars="6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AndChars" w:linePitch="587" w:charSpace="-849"/>
        </w:sectPr>
      </w:pPr>
    </w:p>
    <w:p>
      <w:pPr>
        <w:spacing w:line="540" w:lineRule="exact"/>
        <w:rPr>
          <w:rFonts w:hint="default" w:ascii="黑体" w:hAnsi="黑体" w:eastAsia="黑体" w:cs="黑体"/>
          <w:bCs/>
          <w:color w:val="auto"/>
          <w:sz w:val="44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32"/>
        </w:rPr>
        <w:t>2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</w:rPr>
        <w:t>全国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  <w:lang w:eastAsia="zh-CN"/>
        </w:rPr>
        <w:t>住房和城乡建设系统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</w:rPr>
        <w:t>先进集体、先进工作者和劳动模范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</w:rPr>
        <w:t>初审推荐对象汇总表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56" w:afterLines="50" w:line="300" w:lineRule="exact"/>
        <w:jc w:val="left"/>
        <w:textAlignment w:val="center"/>
        <w:rPr>
          <w:rFonts w:hint="eastAsia" w:ascii="仿宋_GB2312" w:hAnsi="仿宋_GB2312" w:eastAsia="仿宋_GB2312" w:cs="仿宋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"/>
          <w:bCs/>
          <w:color w:val="auto"/>
          <w:sz w:val="28"/>
          <w:szCs w:val="28"/>
        </w:rPr>
        <w:t xml:space="preserve">推荐单位（盖章）： </w:t>
      </w:r>
      <w:r>
        <w:rPr>
          <w:rFonts w:hint="eastAsia" w:ascii="仿宋_GB2312" w:hAnsi="仿宋_GB2312" w:eastAsia="仿宋_GB2312" w:cs="仿宋"/>
          <w:b/>
          <w:color w:val="auto"/>
          <w:sz w:val="28"/>
          <w:szCs w:val="28"/>
        </w:rPr>
        <w:t xml:space="preserve">         </w:t>
      </w:r>
      <w:r>
        <w:rPr>
          <w:rFonts w:hint="eastAsia" w:ascii="仿宋_GB2312" w:hAnsi="仿宋_GB2312" w:cs="仿宋"/>
          <w:b/>
          <w:color w:val="auto"/>
          <w:sz w:val="28"/>
          <w:szCs w:val="28"/>
          <w:lang w:eastAsia="zh-CN"/>
        </w:rPr>
        <w:t>市级人力资源社会保障部门（盖章）：</w:t>
      </w:r>
      <w:r>
        <w:rPr>
          <w:rFonts w:hint="eastAsia" w:ascii="仿宋_GB2312" w:hAnsi="仿宋_GB2312" w:cs="仿宋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"/>
          <w:b/>
          <w:color w:val="auto"/>
          <w:sz w:val="28"/>
          <w:szCs w:val="28"/>
        </w:rPr>
        <w:t xml:space="preserve">        </w:t>
      </w:r>
      <w:r>
        <w:rPr>
          <w:rFonts w:hint="eastAsia" w:ascii="仿宋_GB2312" w:hAnsi="仿宋_GB2312" w:cs="仿宋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"/>
          <w:b/>
          <w:color w:val="auto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"/>
          <w:color w:val="auto"/>
          <w:sz w:val="28"/>
          <w:szCs w:val="28"/>
        </w:rPr>
        <w:t>填表日期：   年  月   日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 w:line="300" w:lineRule="exact"/>
        <w:jc w:val="left"/>
        <w:textAlignment w:val="center"/>
        <w:rPr>
          <w:rFonts w:eastAsia="黑体"/>
          <w:color w:val="auto"/>
          <w:sz w:val="30"/>
          <w:szCs w:val="30"/>
        </w:rPr>
      </w:pPr>
      <w:r>
        <w:rPr>
          <w:rFonts w:eastAsia="黑体"/>
          <w:color w:val="auto"/>
          <w:sz w:val="30"/>
          <w:szCs w:val="30"/>
        </w:rPr>
        <w:t>一、全国</w:t>
      </w:r>
      <w:r>
        <w:rPr>
          <w:rFonts w:hint="eastAsia" w:eastAsia="黑体"/>
          <w:color w:val="auto"/>
          <w:sz w:val="30"/>
          <w:szCs w:val="30"/>
          <w:lang w:eastAsia="zh-CN"/>
        </w:rPr>
        <w:t>住房和城乡建设系统</w:t>
      </w:r>
      <w:r>
        <w:rPr>
          <w:rFonts w:eastAsia="黑体"/>
          <w:color w:val="auto"/>
          <w:sz w:val="30"/>
          <w:szCs w:val="30"/>
        </w:rPr>
        <w:t>先进集体初审推荐对象汇总表</w:t>
      </w:r>
    </w:p>
    <w:tbl>
      <w:tblPr>
        <w:tblStyle w:val="6"/>
        <w:tblW w:w="145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702"/>
        <w:gridCol w:w="1224"/>
        <w:gridCol w:w="1314"/>
        <w:gridCol w:w="1255"/>
        <w:gridCol w:w="2174"/>
        <w:gridCol w:w="2725"/>
        <w:gridCol w:w="1984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先进集体名称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集体性质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集体级别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集体人数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w w:val="90"/>
                <w:sz w:val="21"/>
                <w:szCs w:val="21"/>
              </w:rPr>
              <w:t>集体负责人姓名及职务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集体所属单位名称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联系人及电话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 w:line="300" w:lineRule="exact"/>
        <w:jc w:val="left"/>
        <w:textAlignment w:val="center"/>
        <w:rPr>
          <w:rFonts w:eastAsia="黑体"/>
          <w:color w:val="auto"/>
          <w:sz w:val="30"/>
          <w:szCs w:val="30"/>
        </w:rPr>
      </w:pPr>
      <w:r>
        <w:rPr>
          <w:rFonts w:eastAsia="黑体"/>
          <w:color w:val="auto"/>
          <w:sz w:val="30"/>
          <w:szCs w:val="30"/>
        </w:rPr>
        <w:t>二、全国</w:t>
      </w:r>
      <w:r>
        <w:rPr>
          <w:rFonts w:hint="eastAsia" w:eastAsia="黑体"/>
          <w:color w:val="auto"/>
          <w:sz w:val="30"/>
          <w:szCs w:val="30"/>
          <w:lang w:eastAsia="zh-CN"/>
        </w:rPr>
        <w:t>住房和城乡建设系统</w:t>
      </w:r>
      <w:r>
        <w:rPr>
          <w:rFonts w:eastAsia="黑体"/>
          <w:color w:val="auto"/>
          <w:sz w:val="30"/>
          <w:szCs w:val="30"/>
        </w:rPr>
        <w:t>先进工作者初审推荐对象汇总表</w:t>
      </w:r>
    </w:p>
    <w:tbl>
      <w:tblPr>
        <w:tblStyle w:val="6"/>
        <w:tblW w:w="146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007"/>
        <w:gridCol w:w="446"/>
        <w:gridCol w:w="471"/>
        <w:gridCol w:w="750"/>
        <w:gridCol w:w="889"/>
        <w:gridCol w:w="1540"/>
        <w:gridCol w:w="850"/>
        <w:gridCol w:w="993"/>
        <w:gridCol w:w="822"/>
        <w:gridCol w:w="867"/>
        <w:gridCol w:w="1571"/>
        <w:gridCol w:w="1147"/>
        <w:gridCol w:w="1404"/>
        <w:gridCol w:w="905"/>
        <w:gridCol w:w="567"/>
      </w:tblGrid>
      <w:tr>
        <w:trPr>
          <w:trHeight w:val="272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政治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面貌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学历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单位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性质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行政级别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通信地址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 w:line="300" w:lineRule="exact"/>
        <w:jc w:val="left"/>
        <w:textAlignment w:val="center"/>
        <w:rPr>
          <w:rFonts w:eastAsia="黑体"/>
          <w:color w:val="auto"/>
          <w:sz w:val="30"/>
          <w:szCs w:val="30"/>
        </w:rPr>
      </w:pPr>
      <w:r>
        <w:rPr>
          <w:rFonts w:eastAsia="黑体"/>
          <w:color w:val="auto"/>
          <w:sz w:val="30"/>
          <w:szCs w:val="30"/>
        </w:rPr>
        <w:t>三、全国</w:t>
      </w:r>
      <w:r>
        <w:rPr>
          <w:rFonts w:hint="eastAsia" w:eastAsia="黑体"/>
          <w:color w:val="auto"/>
          <w:sz w:val="30"/>
          <w:szCs w:val="30"/>
          <w:lang w:eastAsia="zh-CN"/>
        </w:rPr>
        <w:t>住房和城乡建设系统</w:t>
      </w:r>
      <w:r>
        <w:rPr>
          <w:rFonts w:eastAsia="黑体"/>
          <w:color w:val="auto"/>
          <w:sz w:val="30"/>
          <w:szCs w:val="30"/>
        </w:rPr>
        <w:t>劳动模范初审推荐对象汇总表</w:t>
      </w:r>
    </w:p>
    <w:tbl>
      <w:tblPr>
        <w:tblStyle w:val="6"/>
        <w:tblW w:w="146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007"/>
        <w:gridCol w:w="446"/>
        <w:gridCol w:w="471"/>
        <w:gridCol w:w="750"/>
        <w:gridCol w:w="889"/>
        <w:gridCol w:w="1540"/>
        <w:gridCol w:w="850"/>
        <w:gridCol w:w="993"/>
        <w:gridCol w:w="822"/>
        <w:gridCol w:w="867"/>
        <w:gridCol w:w="1571"/>
        <w:gridCol w:w="1147"/>
        <w:gridCol w:w="1404"/>
        <w:gridCol w:w="905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政治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面貌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学历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单位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性质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行政级别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通信地址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autoSpaceDN w:val="0"/>
        <w:spacing w:line="300" w:lineRule="exact"/>
        <w:jc w:val="both"/>
        <w:textAlignment w:val="center"/>
        <w:rPr>
          <w:rFonts w:hint="eastAsia" w:ascii="仿宋_GB2312" w:hAnsi="仿宋_GB2312" w:eastAsia="仿宋_GB2312" w:cs="仿宋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24"/>
          <w:szCs w:val="24"/>
        </w:rPr>
        <w:t>注：1.曾获得省部级以上“劳动模范”或“先进工作者”称号的推荐对象，请在备注栏中注明</w:t>
      </w:r>
      <w:r>
        <w:rPr>
          <w:rFonts w:hint="eastAsia" w:ascii="仿宋_GB2312" w:hAnsi="仿宋_GB2312" w:eastAsia="仿宋_GB2312" w:cs="仿宋"/>
          <w:color w:val="auto"/>
          <w:sz w:val="24"/>
          <w:szCs w:val="24"/>
          <w:lang w:eastAsia="zh-CN"/>
        </w:rPr>
        <w:t>；</w:t>
      </w:r>
    </w:p>
    <w:p>
      <w:pPr>
        <w:autoSpaceDN w:val="0"/>
        <w:spacing w:line="300" w:lineRule="exact"/>
        <w:jc w:val="both"/>
        <w:textAlignment w:val="center"/>
        <w:rPr>
          <w:rFonts w:hint="eastAsia" w:ascii="仿宋_GB2312" w:hAnsi="仿宋_GB2312" w:eastAsia="仿宋_GB2312" w:cs="仿宋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"/>
          <w:color w:val="auto"/>
          <w:sz w:val="24"/>
          <w:szCs w:val="24"/>
        </w:rPr>
        <w:t xml:space="preserve">    2.单位性质根据所在单位性质选填机关、参公单位、事业单位或其他。</w:t>
      </w:r>
    </w:p>
    <w:p>
      <w:pPr>
        <w:autoSpaceDN w:val="0"/>
        <w:spacing w:line="300" w:lineRule="exact"/>
        <w:jc w:val="both"/>
        <w:textAlignment w:val="center"/>
        <w:rPr>
          <w:rFonts w:hint="eastAsia" w:ascii="仿宋_GB2312" w:hAnsi="仿宋_GB2312" w:eastAsia="仿宋_GB2312" w:cs="仿宋"/>
          <w:color w:val="auto"/>
          <w:sz w:val="24"/>
          <w:szCs w:val="24"/>
        </w:rPr>
      </w:pPr>
    </w:p>
    <w:p>
      <w:pPr>
        <w:autoSpaceDN w:val="0"/>
        <w:spacing w:line="300" w:lineRule="exact"/>
        <w:jc w:val="both"/>
        <w:textAlignment w:val="center"/>
        <w:rPr>
          <w:rFonts w:hint="eastAsia" w:ascii="仿宋_GB2312" w:hAnsi="仿宋_GB2312" w:eastAsia="仿宋_GB2312" w:cs="仿宋"/>
          <w:color w:val="auto"/>
          <w:sz w:val="24"/>
          <w:szCs w:val="24"/>
        </w:rPr>
        <w:sectPr>
          <w:headerReference r:id="rId4" w:type="default"/>
          <w:footerReference r:id="rId5" w:type="default"/>
          <w:pgSz w:w="16838" w:h="11906" w:orient="landscape"/>
          <w:pgMar w:top="1418" w:right="1247" w:bottom="1418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"/>
          <w:color w:val="auto"/>
          <w:sz w:val="24"/>
          <w:szCs w:val="24"/>
        </w:rPr>
        <w:t>联系人：                    联系电话：                     传真：</w:t>
      </w:r>
    </w:p>
    <w:p>
      <w:pPr>
        <w:spacing w:line="640" w:lineRule="exact"/>
        <w:rPr>
          <w:rFonts w:hint="default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default" w:ascii="黑体" w:hAnsi="黑体" w:eastAsia="黑体" w:cs="黑体"/>
          <w:bCs/>
          <w:color w:val="auto"/>
          <w:sz w:val="32"/>
          <w:szCs w:val="32"/>
        </w:rPr>
        <w:t>3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</w:rPr>
        <w:t>评选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</w:rPr>
        <w:t>工作联系表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56" w:afterLines="50" w:line="300" w:lineRule="exact"/>
        <w:jc w:val="left"/>
        <w:textAlignment w:val="center"/>
        <w:rPr>
          <w:rFonts w:eastAsia="仿宋_GB2312"/>
          <w:b/>
          <w:color w:val="auto"/>
          <w:sz w:val="28"/>
          <w:szCs w:val="28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56" w:afterLines="50" w:line="30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"/>
          <w:color w:val="auto"/>
          <w:sz w:val="28"/>
          <w:szCs w:val="28"/>
        </w:rPr>
        <w:t xml:space="preserve">单位：（盖章）                                     </w:t>
      </w:r>
      <w:r>
        <w:rPr>
          <w:rFonts w:hint="eastAsia" w:ascii="仿宋_GB2312" w:hAnsi="仿宋_GB2312" w:eastAsia="仿宋_GB2312" w:cs="仿宋"/>
          <w:color w:val="auto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"/>
          <w:color w:val="auto"/>
          <w:sz w:val="28"/>
          <w:szCs w:val="28"/>
        </w:rPr>
        <w:t xml:space="preserve"> 填表日期：</w:t>
      </w:r>
      <w:r>
        <w:rPr>
          <w:rFonts w:hint="eastAsia" w:ascii="仿宋_GB2312" w:hAnsi="仿宋_GB2312" w:eastAsia="仿宋_GB2312" w:cs="仿宋"/>
          <w:color w:val="auto"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"/>
          <w:color w:val="auto"/>
          <w:sz w:val="28"/>
          <w:szCs w:val="28"/>
        </w:rPr>
        <w:t xml:space="preserve">日 </w:t>
      </w:r>
    </w:p>
    <w:tbl>
      <w:tblPr>
        <w:tblStyle w:val="6"/>
        <w:tblW w:w="14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170"/>
        <w:gridCol w:w="2640"/>
        <w:gridCol w:w="2010"/>
        <w:gridCol w:w="1845"/>
        <w:gridCol w:w="1815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评选</w:t>
            </w:r>
            <w:r>
              <w:rPr>
                <w:rFonts w:hint="eastAsia" w:eastAsia="黑体"/>
                <w:color w:val="auto"/>
                <w:sz w:val="28"/>
                <w:szCs w:val="28"/>
                <w:lang w:eastAsia="zh-CN"/>
              </w:rPr>
              <w:t>推荐</w:t>
            </w:r>
            <w:r>
              <w:rPr>
                <w:rFonts w:eastAsia="黑体"/>
                <w:color w:val="auto"/>
                <w:sz w:val="28"/>
                <w:szCs w:val="28"/>
              </w:rPr>
              <w:t>工作机构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职  务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传  真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手  机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eastAsia="仿宋_GB2312"/>
          <w:snapToGrid w:val="0"/>
          <w:color w:val="auto"/>
          <w:spacing w:val="-2"/>
          <w:kern w:val="0"/>
          <w:sz w:val="24"/>
          <w:szCs w:val="20"/>
        </w:rPr>
      </w:pPr>
    </w:p>
    <w:p>
      <w:pPr>
        <w:rPr>
          <w:color w:val="auto"/>
        </w:rPr>
      </w:pPr>
    </w:p>
    <w:p>
      <w:pPr>
        <w:autoSpaceDN w:val="0"/>
        <w:spacing w:line="300" w:lineRule="exact"/>
        <w:jc w:val="both"/>
        <w:textAlignment w:val="center"/>
        <w:rPr>
          <w:rFonts w:hint="eastAsia" w:ascii="仿宋_GB2312" w:hAnsi="仿宋_GB2312" w:eastAsia="仿宋_GB2312" w:cs="仿宋"/>
          <w:color w:val="auto"/>
          <w:sz w:val="24"/>
          <w:szCs w:val="24"/>
        </w:rPr>
      </w:pPr>
    </w:p>
    <w:p>
      <w:pPr>
        <w:bidi w:val="0"/>
        <w:rPr>
          <w:rFonts w:hint="default"/>
          <w:color w:val="auto"/>
          <w:lang w:val="en-US" w:eastAsia="zh-CN"/>
        </w:rPr>
      </w:pPr>
    </w:p>
    <w:sectPr>
      <w:footerReference r:id="rId6" w:type="default"/>
      <w:pgSz w:w="16838" w:h="11906" w:orient="landscape"/>
      <w:pgMar w:top="1418" w:right="1247" w:bottom="1418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- 12 -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- 12 -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TJiYThkZmFiYmQ3NGQ0NzhmODY5MGVjZDYwNTQifQ=="/>
  </w:docVars>
  <w:rsids>
    <w:rsidRoot w:val="00000000"/>
    <w:rsid w:val="011422A5"/>
    <w:rsid w:val="02FB6212"/>
    <w:rsid w:val="03C34606"/>
    <w:rsid w:val="040E1A5D"/>
    <w:rsid w:val="04CF2404"/>
    <w:rsid w:val="05C94C79"/>
    <w:rsid w:val="05DB42F0"/>
    <w:rsid w:val="067C7567"/>
    <w:rsid w:val="098F351A"/>
    <w:rsid w:val="0C0F1761"/>
    <w:rsid w:val="0EC775EA"/>
    <w:rsid w:val="0F7F47DE"/>
    <w:rsid w:val="12911506"/>
    <w:rsid w:val="134330D6"/>
    <w:rsid w:val="136C775A"/>
    <w:rsid w:val="13DD1AE7"/>
    <w:rsid w:val="171C7E4D"/>
    <w:rsid w:val="17BA46CE"/>
    <w:rsid w:val="1A41126C"/>
    <w:rsid w:val="1B8932C2"/>
    <w:rsid w:val="1FB65776"/>
    <w:rsid w:val="1FD02BBD"/>
    <w:rsid w:val="1FD71666"/>
    <w:rsid w:val="21810F2E"/>
    <w:rsid w:val="2284462F"/>
    <w:rsid w:val="243A6A91"/>
    <w:rsid w:val="248B78DC"/>
    <w:rsid w:val="267A64E0"/>
    <w:rsid w:val="28AD57A3"/>
    <w:rsid w:val="29B82ED2"/>
    <w:rsid w:val="2A6F6A87"/>
    <w:rsid w:val="2B181406"/>
    <w:rsid w:val="2B7835CD"/>
    <w:rsid w:val="2BC918EA"/>
    <w:rsid w:val="2D2C532E"/>
    <w:rsid w:val="2E266793"/>
    <w:rsid w:val="2F6E3522"/>
    <w:rsid w:val="3AE47D6A"/>
    <w:rsid w:val="3BAB353B"/>
    <w:rsid w:val="3BD50F16"/>
    <w:rsid w:val="3C504452"/>
    <w:rsid w:val="3C734C94"/>
    <w:rsid w:val="3D31339D"/>
    <w:rsid w:val="3FAFE88D"/>
    <w:rsid w:val="40785A33"/>
    <w:rsid w:val="40AB2924"/>
    <w:rsid w:val="427B2D93"/>
    <w:rsid w:val="442B2679"/>
    <w:rsid w:val="463451CF"/>
    <w:rsid w:val="48BC731C"/>
    <w:rsid w:val="4AF35339"/>
    <w:rsid w:val="4CF776BB"/>
    <w:rsid w:val="4F421C0D"/>
    <w:rsid w:val="54947EB0"/>
    <w:rsid w:val="55301572"/>
    <w:rsid w:val="55D83B14"/>
    <w:rsid w:val="569F7166"/>
    <w:rsid w:val="57614771"/>
    <w:rsid w:val="57FA00E3"/>
    <w:rsid w:val="58427C76"/>
    <w:rsid w:val="58D54E35"/>
    <w:rsid w:val="5ABB31DA"/>
    <w:rsid w:val="5BEBA5D3"/>
    <w:rsid w:val="5C26322B"/>
    <w:rsid w:val="5CB316EA"/>
    <w:rsid w:val="5CB709D2"/>
    <w:rsid w:val="5D8B40C1"/>
    <w:rsid w:val="5D9A2B53"/>
    <w:rsid w:val="5E7C70A8"/>
    <w:rsid w:val="5EA2624B"/>
    <w:rsid w:val="651B1DD3"/>
    <w:rsid w:val="65236E92"/>
    <w:rsid w:val="65D96BF1"/>
    <w:rsid w:val="680521DB"/>
    <w:rsid w:val="68FE85AB"/>
    <w:rsid w:val="6AE17AE9"/>
    <w:rsid w:val="6B0328E3"/>
    <w:rsid w:val="6C1F7E93"/>
    <w:rsid w:val="6C7D606E"/>
    <w:rsid w:val="6F661725"/>
    <w:rsid w:val="6F76739B"/>
    <w:rsid w:val="6FFF6F0F"/>
    <w:rsid w:val="702424B2"/>
    <w:rsid w:val="70365FA3"/>
    <w:rsid w:val="70D81096"/>
    <w:rsid w:val="724A3449"/>
    <w:rsid w:val="738B61AF"/>
    <w:rsid w:val="74EF6A10"/>
    <w:rsid w:val="78B40DA3"/>
    <w:rsid w:val="7ABF67C9"/>
    <w:rsid w:val="7BBFCD5F"/>
    <w:rsid w:val="99FF2EF7"/>
    <w:rsid w:val="ADD3027D"/>
    <w:rsid w:val="B5FFC29F"/>
    <w:rsid w:val="E7F5E732"/>
    <w:rsid w:val="F9FFE60D"/>
    <w:rsid w:val="FF7FA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Calibri" w:hAnsi="Calibri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4926</Words>
  <Characters>5039</Characters>
  <Lines>0</Lines>
  <Paragraphs>0</Paragraphs>
  <TotalTime>1</TotalTime>
  <ScaleCrop>false</ScaleCrop>
  <LinksUpToDate>false</LinksUpToDate>
  <CharactersWithSpaces>5298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2019-10-15T06:51:00Z</dcterms:created>
  <dc:creator>zhang</dc:creator>
  <cp:lastModifiedBy>HH</cp:lastModifiedBy>
  <dcterms:modified xsi:type="dcterms:W3CDTF">2022-07-08T08:55:38Z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385EAD29014A432BBF18BF3A241E7FFE</vt:lpwstr>
  </property>
</Properties>
</file>