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BB0" w:rsidRDefault="00F73BB0">
      <w:pPr>
        <w:jc w:val="center"/>
        <w:rPr>
          <w:rFonts w:ascii="黑体" w:eastAsia="黑体"/>
          <w:sz w:val="30"/>
          <w:szCs w:val="30"/>
        </w:rPr>
      </w:pPr>
      <w:r>
        <w:rPr>
          <w:rFonts w:ascii="黑体" w:eastAsia="黑体" w:hint="eastAsia"/>
          <w:sz w:val="30"/>
          <w:szCs w:val="30"/>
        </w:rPr>
        <w:t>山东省地方标准征求意见汇总处理表</w:t>
      </w:r>
    </w:p>
    <w:p w:rsidR="00F73BB0" w:rsidRDefault="00F73BB0">
      <w:pPr>
        <w:rPr>
          <w:rFonts w:ascii="宋体" w:eastAsia="宋体"/>
          <w:sz w:val="24"/>
        </w:rPr>
      </w:pPr>
      <w:r>
        <w:rPr>
          <w:rFonts w:ascii="宋体" w:hAnsi="宋体" w:hint="eastAsia"/>
          <w:sz w:val="24"/>
        </w:rPr>
        <w:t>地方标准名称：</w:t>
      </w:r>
      <w:r>
        <w:rPr>
          <w:rFonts w:ascii="宋体" w:hAnsi="宋体"/>
          <w:sz w:val="24"/>
        </w:rPr>
        <w:t xml:space="preserve"> </w:t>
      </w:r>
      <w:r>
        <w:rPr>
          <w:rFonts w:ascii="宋体" w:hAnsi="宋体" w:hint="eastAsia"/>
          <w:sz w:val="24"/>
        </w:rPr>
        <w:t>人事考试考务服务规范</w:t>
      </w:r>
      <w:r>
        <w:rPr>
          <w:rFonts w:ascii="宋体" w:hAnsi="宋体"/>
          <w:sz w:val="24"/>
        </w:rPr>
        <w:t xml:space="preserve">   </w:t>
      </w:r>
    </w:p>
    <w:p w:rsidR="00F73BB0" w:rsidRDefault="00F73BB0">
      <w:pPr>
        <w:rPr>
          <w:rFonts w:ascii="宋体" w:eastAsia="宋体"/>
          <w:sz w:val="24"/>
        </w:rPr>
      </w:pPr>
      <w:r>
        <w:rPr>
          <w:rFonts w:ascii="宋体" w:hAnsi="宋体" w:hint="eastAsia"/>
          <w:sz w:val="24"/>
        </w:rPr>
        <w:t>标准主导起草单位：</w:t>
      </w:r>
      <w:r>
        <w:rPr>
          <w:rFonts w:ascii="宋体" w:hAnsi="宋体"/>
          <w:sz w:val="24"/>
        </w:rPr>
        <w:t xml:space="preserve">  </w:t>
      </w:r>
      <w:r>
        <w:rPr>
          <w:rFonts w:ascii="宋体" w:hAnsi="宋体" w:hint="eastAsia"/>
          <w:sz w:val="24"/>
        </w:rPr>
        <w:t>山东省人事考试中心</w:t>
      </w:r>
      <w:r>
        <w:rPr>
          <w:rFonts w:ascii="宋体" w:hAnsi="宋体"/>
          <w:sz w:val="24"/>
        </w:rPr>
        <w:t xml:space="preserve">            </w:t>
      </w:r>
    </w:p>
    <w:p w:rsidR="00F73BB0" w:rsidRDefault="00F73BB0">
      <w:pPr>
        <w:rPr>
          <w:rFonts w:ascii="宋体" w:eastAsia="宋体"/>
          <w:sz w:val="24"/>
        </w:rPr>
      </w:pPr>
      <w:r>
        <w:rPr>
          <w:rFonts w:ascii="宋体" w:hAnsi="宋体" w:hint="eastAsia"/>
          <w:sz w:val="24"/>
        </w:rPr>
        <w:t>承办人：</w:t>
      </w:r>
      <w:r>
        <w:rPr>
          <w:rFonts w:ascii="宋体" w:hAnsi="宋体"/>
          <w:sz w:val="24"/>
        </w:rPr>
        <w:t xml:space="preserve">   </w:t>
      </w:r>
      <w:r>
        <w:rPr>
          <w:rFonts w:ascii="宋体" w:hAnsi="宋体" w:hint="eastAsia"/>
          <w:sz w:val="24"/>
        </w:rPr>
        <w:t>姜涛</w:t>
      </w:r>
      <w:r>
        <w:rPr>
          <w:rFonts w:ascii="宋体" w:hAnsi="宋体"/>
          <w:sz w:val="24"/>
        </w:rPr>
        <w:t xml:space="preserve">                      </w:t>
      </w:r>
      <w:r>
        <w:rPr>
          <w:rFonts w:ascii="宋体" w:hAnsi="宋体" w:hint="eastAsia"/>
          <w:sz w:val="24"/>
        </w:rPr>
        <w:t>电话：</w:t>
      </w:r>
      <w:r>
        <w:rPr>
          <w:rFonts w:ascii="宋体" w:hAnsi="宋体"/>
          <w:sz w:val="24"/>
        </w:rPr>
        <w:t xml:space="preserve"> 18615665696                 </w:t>
      </w:r>
    </w:p>
    <w:p w:rsidR="00F73BB0" w:rsidRDefault="00F73BB0">
      <w:pPr>
        <w:rPr>
          <w:rFonts w:ascii="宋体" w:eastAsia="宋体"/>
          <w:color w:val="FF0000"/>
          <w:sz w:val="24"/>
        </w:rPr>
      </w:pPr>
      <w:r>
        <w:rPr>
          <w:rFonts w:ascii="宋体" w:hAnsi="宋体" w:hint="eastAsia"/>
          <w:sz w:val="24"/>
        </w:rPr>
        <w:t>填写日期</w:t>
      </w:r>
      <w:r>
        <w:rPr>
          <w:rFonts w:ascii="宋体" w:hAnsi="宋体"/>
          <w:sz w:val="24"/>
        </w:rPr>
        <w:t xml:space="preserve">  2020 </w:t>
      </w:r>
      <w:r>
        <w:rPr>
          <w:rFonts w:ascii="宋体" w:hAnsi="宋体" w:hint="eastAsia"/>
          <w:sz w:val="24"/>
        </w:rPr>
        <w:t>年</w:t>
      </w:r>
      <w:r>
        <w:rPr>
          <w:rFonts w:ascii="宋体" w:hAnsi="宋体"/>
          <w:sz w:val="24"/>
        </w:rPr>
        <w:t xml:space="preserve"> 5  </w:t>
      </w:r>
      <w:r>
        <w:rPr>
          <w:rFonts w:ascii="宋体" w:hAnsi="宋体" w:hint="eastAsia"/>
          <w:sz w:val="24"/>
        </w:rPr>
        <w:t>月</w:t>
      </w:r>
      <w:r>
        <w:rPr>
          <w:rFonts w:ascii="宋体" w:hAnsi="宋体"/>
          <w:sz w:val="24"/>
        </w:rPr>
        <w:t xml:space="preserve"> 19  </w:t>
      </w:r>
      <w:r>
        <w:rPr>
          <w:rFonts w:ascii="宋体" w:hAnsi="宋体" w:hint="eastAsia"/>
          <w:sz w:val="24"/>
        </w:rPr>
        <w:t>日填写</w:t>
      </w:r>
      <w:r>
        <w:rPr>
          <w:rFonts w:ascii="宋体" w:hAnsi="宋体"/>
          <w:sz w:val="24"/>
        </w:rPr>
        <w:t xml:space="preserve">                     </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440"/>
        <w:gridCol w:w="4320"/>
        <w:gridCol w:w="1980"/>
        <w:gridCol w:w="4780"/>
        <w:gridCol w:w="1181"/>
      </w:tblGrid>
      <w:tr w:rsidR="00F73BB0" w:rsidRPr="003417A5" w:rsidTr="003417A5">
        <w:trPr>
          <w:trHeight w:val="170"/>
        </w:trPr>
        <w:tc>
          <w:tcPr>
            <w:tcW w:w="648"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hint="eastAsia"/>
                <w:sz w:val="21"/>
                <w:szCs w:val="21"/>
              </w:rPr>
              <w:t>序号</w:t>
            </w:r>
          </w:p>
        </w:tc>
        <w:tc>
          <w:tcPr>
            <w:tcW w:w="1440"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hint="eastAsia"/>
                <w:sz w:val="21"/>
                <w:szCs w:val="21"/>
              </w:rPr>
              <w:t>标准章条号</w:t>
            </w:r>
          </w:p>
        </w:tc>
        <w:tc>
          <w:tcPr>
            <w:tcW w:w="4320"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hint="eastAsia"/>
                <w:sz w:val="21"/>
                <w:szCs w:val="21"/>
              </w:rPr>
              <w:t>意见内容</w:t>
            </w:r>
          </w:p>
        </w:tc>
        <w:tc>
          <w:tcPr>
            <w:tcW w:w="1980"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hint="eastAsia"/>
                <w:sz w:val="21"/>
                <w:szCs w:val="21"/>
              </w:rPr>
              <w:t>提出单位</w:t>
            </w:r>
          </w:p>
        </w:tc>
        <w:tc>
          <w:tcPr>
            <w:tcW w:w="4780"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hint="eastAsia"/>
                <w:sz w:val="21"/>
                <w:szCs w:val="21"/>
              </w:rPr>
              <w:t>处理意见</w:t>
            </w:r>
          </w:p>
        </w:tc>
        <w:tc>
          <w:tcPr>
            <w:tcW w:w="1181"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hint="eastAsia"/>
                <w:sz w:val="21"/>
                <w:szCs w:val="21"/>
              </w:rPr>
              <w:t>备注</w:t>
            </w:r>
          </w:p>
        </w:tc>
      </w:tr>
      <w:tr w:rsidR="00F73BB0" w:rsidRPr="003417A5" w:rsidTr="007E140B">
        <w:trPr>
          <w:trHeight w:val="170"/>
        </w:trPr>
        <w:tc>
          <w:tcPr>
            <w:tcW w:w="648" w:type="dxa"/>
            <w:vAlign w:val="center"/>
          </w:tcPr>
          <w:p w:rsidR="00F73BB0" w:rsidRPr="00B57C7D" w:rsidRDefault="00F73BB0" w:rsidP="00B57C7D">
            <w:pPr>
              <w:spacing w:line="400" w:lineRule="exact"/>
              <w:jc w:val="center"/>
              <w:rPr>
                <w:rFonts w:ascii="宋体" w:eastAsia="宋体" w:hAnsi="宋体"/>
                <w:sz w:val="21"/>
                <w:szCs w:val="21"/>
              </w:rPr>
            </w:pPr>
          </w:p>
        </w:tc>
        <w:tc>
          <w:tcPr>
            <w:tcW w:w="1440"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sz w:val="21"/>
                <w:szCs w:val="21"/>
              </w:rPr>
              <w:t>2.1</w:t>
            </w:r>
          </w:p>
        </w:tc>
        <w:tc>
          <w:tcPr>
            <w:tcW w:w="4320" w:type="dxa"/>
            <w:vAlign w:val="center"/>
          </w:tcPr>
          <w:p w:rsidR="00F73BB0" w:rsidRPr="00B57C7D" w:rsidRDefault="00F73BB0" w:rsidP="00B57C7D">
            <w:pPr>
              <w:pStyle w:val="a0"/>
              <w:numPr>
                <w:ilvl w:val="0"/>
                <w:numId w:val="0"/>
              </w:numPr>
              <w:spacing w:beforeLines="0" w:afterLines="0" w:line="400" w:lineRule="exact"/>
              <w:rPr>
                <w:rFonts w:ascii="宋体" w:eastAsia="宋体" w:hAnsi="宋体"/>
              </w:rPr>
            </w:pPr>
            <w:r w:rsidRPr="00B57C7D">
              <w:rPr>
                <w:rFonts w:ascii="宋体" w:eastAsia="宋体" w:hAnsi="宋体" w:hint="eastAsia"/>
                <w:b/>
              </w:rPr>
              <w:t>原文：</w:t>
            </w:r>
            <w:r w:rsidRPr="00B57C7D">
              <w:rPr>
                <w:rFonts w:ascii="宋体" w:eastAsia="宋体" w:hAnsi="宋体" w:hint="eastAsia"/>
              </w:rPr>
              <w:t>人事考试</w:t>
            </w:r>
            <w:r w:rsidRPr="00B57C7D">
              <w:rPr>
                <w:rFonts w:ascii="宋体" w:eastAsia="宋体" w:hAnsi="宋体"/>
              </w:rPr>
              <w:t xml:space="preserve"> </w:t>
            </w:r>
            <w:r w:rsidRPr="00B57C7D">
              <w:rPr>
                <w:rFonts w:ascii="宋体" w:eastAsia="宋体" w:hAnsi="宋体" w:hint="eastAsia"/>
              </w:rPr>
              <w:t>是指由我省各级人力资源社会保障部门或会同有关行政主管部门依照法律法规，组织或授权有关机构组织的关于人才评价和选拔的考试。</w:t>
            </w:r>
          </w:p>
          <w:p w:rsidR="00F73BB0" w:rsidRPr="00B57C7D" w:rsidRDefault="00F73BB0" w:rsidP="00B57C7D">
            <w:pPr>
              <w:spacing w:line="400" w:lineRule="exact"/>
              <w:rPr>
                <w:rFonts w:ascii="宋体" w:eastAsia="宋体" w:hAnsi="宋体"/>
                <w:sz w:val="21"/>
                <w:szCs w:val="21"/>
              </w:rPr>
            </w:pPr>
            <w:r w:rsidRPr="00B57C7D">
              <w:rPr>
                <w:rFonts w:ascii="宋体" w:eastAsia="宋体" w:hAnsi="宋体" w:hint="eastAsia"/>
                <w:b/>
                <w:sz w:val="21"/>
                <w:szCs w:val="21"/>
              </w:rPr>
              <w:t>建议：</w:t>
            </w:r>
            <w:r w:rsidRPr="00B57C7D">
              <w:rPr>
                <w:rFonts w:ascii="宋体" w:eastAsia="宋体" w:hAnsi="宋体" w:hint="eastAsia"/>
                <w:sz w:val="21"/>
                <w:szCs w:val="21"/>
              </w:rPr>
              <w:t>考虑公务员笔试如何归纳在定义中</w:t>
            </w:r>
          </w:p>
        </w:tc>
        <w:tc>
          <w:tcPr>
            <w:tcW w:w="1980"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hint="eastAsia"/>
                <w:sz w:val="21"/>
                <w:szCs w:val="21"/>
              </w:rPr>
              <w:t>省人力资源和社会保障厅</w:t>
            </w:r>
          </w:p>
        </w:tc>
        <w:tc>
          <w:tcPr>
            <w:tcW w:w="4780" w:type="dxa"/>
            <w:vAlign w:val="center"/>
          </w:tcPr>
          <w:p w:rsidR="00F73BB0" w:rsidRPr="00B57C7D" w:rsidRDefault="00F73BB0" w:rsidP="00B57C7D">
            <w:pPr>
              <w:spacing w:line="400" w:lineRule="exact"/>
              <w:rPr>
                <w:rFonts w:ascii="宋体" w:eastAsia="宋体" w:hAnsi="宋体"/>
                <w:sz w:val="21"/>
                <w:szCs w:val="21"/>
              </w:rPr>
            </w:pPr>
            <w:r w:rsidRPr="00B57C7D">
              <w:rPr>
                <w:rFonts w:ascii="宋体" w:eastAsia="宋体" w:hAnsi="宋体" w:hint="eastAsia"/>
                <w:b/>
                <w:sz w:val="21"/>
                <w:szCs w:val="21"/>
              </w:rPr>
              <w:t>采纳，</w:t>
            </w:r>
            <w:r w:rsidRPr="00B57C7D">
              <w:rPr>
                <w:rFonts w:ascii="宋体" w:eastAsia="宋体" w:hAnsi="宋体" w:hint="eastAsia"/>
                <w:sz w:val="21"/>
                <w:szCs w:val="21"/>
              </w:rPr>
              <w:t>修改为“是指由我省各级人力资源社会保障部门或会同、协助有关主管部门依照法律法规规章，直接组织或授权有关机构组织的关于人才评价和选拔的考试。”</w:t>
            </w:r>
          </w:p>
        </w:tc>
        <w:tc>
          <w:tcPr>
            <w:tcW w:w="1181" w:type="dxa"/>
            <w:vAlign w:val="center"/>
          </w:tcPr>
          <w:p w:rsidR="00F73BB0" w:rsidRPr="00B57C7D" w:rsidRDefault="00F73BB0" w:rsidP="00B57C7D">
            <w:pPr>
              <w:spacing w:line="400" w:lineRule="exact"/>
              <w:jc w:val="center"/>
              <w:rPr>
                <w:rFonts w:ascii="宋体" w:eastAsia="宋体" w:hAnsi="宋体"/>
                <w:sz w:val="21"/>
                <w:szCs w:val="21"/>
              </w:rPr>
            </w:pPr>
          </w:p>
        </w:tc>
      </w:tr>
      <w:tr w:rsidR="00F73BB0" w:rsidTr="00591B3A">
        <w:trPr>
          <w:trHeight w:val="170"/>
        </w:trPr>
        <w:tc>
          <w:tcPr>
            <w:tcW w:w="648" w:type="dxa"/>
            <w:vAlign w:val="center"/>
          </w:tcPr>
          <w:p w:rsidR="00F73BB0" w:rsidRPr="00B57C7D" w:rsidRDefault="00F73BB0" w:rsidP="00591B3A">
            <w:pPr>
              <w:spacing w:line="400" w:lineRule="exact"/>
              <w:jc w:val="center"/>
              <w:rPr>
                <w:rFonts w:ascii="宋体" w:eastAsia="宋体" w:hAnsi="宋体"/>
                <w:sz w:val="21"/>
                <w:szCs w:val="21"/>
              </w:rPr>
            </w:pPr>
          </w:p>
        </w:tc>
        <w:tc>
          <w:tcPr>
            <w:tcW w:w="1440" w:type="dxa"/>
            <w:vAlign w:val="center"/>
          </w:tcPr>
          <w:p w:rsidR="00F73BB0" w:rsidRPr="00B57C7D" w:rsidRDefault="00F73BB0" w:rsidP="00591B3A">
            <w:pPr>
              <w:spacing w:line="400" w:lineRule="exact"/>
              <w:jc w:val="center"/>
              <w:rPr>
                <w:rFonts w:ascii="宋体" w:eastAsia="宋体" w:hAnsi="宋体"/>
                <w:sz w:val="21"/>
                <w:szCs w:val="21"/>
              </w:rPr>
            </w:pPr>
            <w:r w:rsidRPr="00B57C7D">
              <w:rPr>
                <w:rFonts w:ascii="宋体" w:eastAsia="宋体" w:hAnsi="宋体"/>
                <w:sz w:val="21"/>
                <w:szCs w:val="21"/>
              </w:rPr>
              <w:t>2.7</w:t>
            </w:r>
          </w:p>
        </w:tc>
        <w:tc>
          <w:tcPr>
            <w:tcW w:w="4320" w:type="dxa"/>
            <w:vAlign w:val="center"/>
          </w:tcPr>
          <w:p w:rsidR="00F73BB0" w:rsidRPr="00B57C7D" w:rsidRDefault="00F73BB0" w:rsidP="00B57C7D">
            <w:pPr>
              <w:spacing w:line="400" w:lineRule="exact"/>
              <w:rPr>
                <w:rFonts w:ascii="宋体" w:eastAsia="宋体" w:hAnsi="宋体"/>
                <w:color w:val="000000"/>
                <w:sz w:val="21"/>
                <w:szCs w:val="21"/>
              </w:rPr>
            </w:pPr>
            <w:r w:rsidRPr="00B57C7D">
              <w:rPr>
                <w:rFonts w:ascii="宋体" w:eastAsia="宋体" w:hAnsi="宋体" w:hint="eastAsia"/>
                <w:b/>
                <w:color w:val="000000"/>
                <w:sz w:val="21"/>
                <w:szCs w:val="21"/>
              </w:rPr>
              <w:t>原文：</w:t>
            </w:r>
            <w:r w:rsidRPr="00B57C7D">
              <w:rPr>
                <w:rFonts w:ascii="宋体" w:eastAsia="宋体" w:hAnsi="宋体" w:hint="eastAsia"/>
                <w:color w:val="000000"/>
                <w:sz w:val="21"/>
                <w:szCs w:val="21"/>
              </w:rPr>
              <w:t>在客观题考试科目中，将应试人员使用的答题卡印制在试卷封底内页，实现试题题本与答题卡唯一配套对应的试卷印制方式。</w:t>
            </w:r>
          </w:p>
          <w:p w:rsidR="00F73BB0" w:rsidRPr="00B57C7D" w:rsidRDefault="00F73BB0" w:rsidP="00B57C7D">
            <w:pPr>
              <w:spacing w:line="400" w:lineRule="exact"/>
              <w:rPr>
                <w:rFonts w:ascii="宋体" w:eastAsia="宋体" w:hAnsi="宋体"/>
                <w:sz w:val="21"/>
                <w:szCs w:val="21"/>
              </w:rPr>
            </w:pPr>
            <w:r w:rsidRPr="00B57C7D">
              <w:rPr>
                <w:rFonts w:ascii="宋体" w:eastAsia="宋体" w:hAnsi="宋体" w:hint="eastAsia"/>
                <w:b/>
                <w:color w:val="000000"/>
                <w:sz w:val="21"/>
                <w:szCs w:val="21"/>
              </w:rPr>
              <w:t>建议：</w:t>
            </w:r>
            <w:r w:rsidRPr="00B57C7D">
              <w:rPr>
                <w:rFonts w:ascii="宋体" w:eastAsia="宋体" w:hAnsi="宋体" w:hint="eastAsia"/>
                <w:color w:val="000000"/>
                <w:sz w:val="21"/>
                <w:szCs w:val="21"/>
              </w:rPr>
              <w:t>考虑“唯一”一词表述是否准确。</w:t>
            </w:r>
          </w:p>
        </w:tc>
        <w:tc>
          <w:tcPr>
            <w:tcW w:w="1980" w:type="dxa"/>
            <w:vAlign w:val="center"/>
          </w:tcPr>
          <w:p w:rsidR="00F73BB0" w:rsidRPr="00B57C7D" w:rsidRDefault="00F73BB0" w:rsidP="00591B3A">
            <w:pPr>
              <w:spacing w:line="400" w:lineRule="exact"/>
              <w:jc w:val="center"/>
              <w:rPr>
                <w:rFonts w:ascii="宋体" w:eastAsia="宋体" w:hAnsi="宋体"/>
                <w:sz w:val="21"/>
                <w:szCs w:val="21"/>
              </w:rPr>
            </w:pPr>
            <w:r w:rsidRPr="00B57C7D">
              <w:rPr>
                <w:rFonts w:ascii="宋体" w:eastAsia="宋体" w:hAnsi="宋体" w:hint="eastAsia"/>
                <w:sz w:val="21"/>
                <w:szCs w:val="21"/>
              </w:rPr>
              <w:t>菏泽市人事考试中心</w:t>
            </w:r>
          </w:p>
        </w:tc>
        <w:tc>
          <w:tcPr>
            <w:tcW w:w="4780" w:type="dxa"/>
            <w:vAlign w:val="center"/>
          </w:tcPr>
          <w:p w:rsidR="00F73BB0" w:rsidRPr="00B57C7D" w:rsidRDefault="00F73BB0" w:rsidP="00B57C7D">
            <w:pPr>
              <w:pStyle w:val="a3"/>
              <w:spacing w:line="400" w:lineRule="exact"/>
              <w:ind w:firstLineChars="0" w:firstLine="0"/>
              <w:rPr>
                <w:rFonts w:eastAsia="宋体" w:hAnsi="宋体"/>
                <w:szCs w:val="21"/>
              </w:rPr>
            </w:pPr>
            <w:r w:rsidRPr="00B57C7D">
              <w:rPr>
                <w:rFonts w:eastAsia="宋体" w:hAnsi="宋体" w:hint="eastAsia"/>
                <w:b/>
                <w:szCs w:val="21"/>
              </w:rPr>
              <w:t>采纳，</w:t>
            </w:r>
            <w:r w:rsidRPr="00B57C7D">
              <w:rPr>
                <w:rFonts w:eastAsia="宋体" w:hAnsi="宋体" w:hint="eastAsia"/>
                <w:szCs w:val="21"/>
              </w:rPr>
              <w:t>修改为“在客观题考试科目中，将应试人员使用的答题卡印制在试卷封底内页，实现试题题本与答题卡一一配套对应的试卷印制方式。”</w:t>
            </w:r>
          </w:p>
          <w:p w:rsidR="00F73BB0" w:rsidRPr="00B57C7D" w:rsidRDefault="00F73BB0" w:rsidP="00591B3A">
            <w:pPr>
              <w:spacing w:line="400" w:lineRule="exact"/>
              <w:jc w:val="center"/>
              <w:rPr>
                <w:rFonts w:ascii="宋体" w:eastAsia="宋体" w:hAnsi="宋体"/>
                <w:sz w:val="21"/>
                <w:szCs w:val="21"/>
              </w:rPr>
            </w:pPr>
          </w:p>
        </w:tc>
        <w:tc>
          <w:tcPr>
            <w:tcW w:w="1181" w:type="dxa"/>
            <w:vAlign w:val="center"/>
          </w:tcPr>
          <w:p w:rsidR="00F73BB0" w:rsidRPr="00B57C7D" w:rsidRDefault="00F73BB0" w:rsidP="00591B3A">
            <w:pPr>
              <w:spacing w:line="400" w:lineRule="exact"/>
              <w:jc w:val="center"/>
              <w:rPr>
                <w:rFonts w:ascii="宋体" w:eastAsia="宋体" w:hAnsi="宋体"/>
                <w:sz w:val="21"/>
                <w:szCs w:val="21"/>
              </w:rPr>
            </w:pPr>
          </w:p>
        </w:tc>
      </w:tr>
      <w:tr w:rsidR="00F73BB0" w:rsidRPr="003417A5" w:rsidTr="003417A5">
        <w:trPr>
          <w:trHeight w:val="170"/>
        </w:trPr>
        <w:tc>
          <w:tcPr>
            <w:tcW w:w="648" w:type="dxa"/>
            <w:vAlign w:val="center"/>
          </w:tcPr>
          <w:p w:rsidR="00F73BB0" w:rsidRPr="00B57C7D" w:rsidRDefault="00F73BB0" w:rsidP="00F94B77">
            <w:pPr>
              <w:spacing w:line="400" w:lineRule="exact"/>
              <w:jc w:val="center"/>
              <w:rPr>
                <w:rFonts w:ascii="宋体" w:eastAsia="宋体" w:hAnsi="宋体"/>
                <w:sz w:val="21"/>
                <w:szCs w:val="21"/>
              </w:rPr>
            </w:pPr>
          </w:p>
        </w:tc>
        <w:tc>
          <w:tcPr>
            <w:tcW w:w="1440" w:type="dxa"/>
            <w:vAlign w:val="center"/>
          </w:tcPr>
          <w:p w:rsidR="00F73BB0" w:rsidRPr="00B57C7D" w:rsidRDefault="00F73BB0" w:rsidP="00F94B77">
            <w:pPr>
              <w:spacing w:line="400" w:lineRule="exact"/>
              <w:jc w:val="center"/>
              <w:rPr>
                <w:rFonts w:ascii="宋体" w:eastAsia="宋体" w:hAnsi="宋体"/>
                <w:sz w:val="21"/>
                <w:szCs w:val="21"/>
              </w:rPr>
            </w:pPr>
            <w:r w:rsidRPr="00B57C7D">
              <w:rPr>
                <w:rFonts w:ascii="宋体" w:eastAsia="宋体" w:hAnsi="宋体"/>
                <w:sz w:val="21"/>
                <w:szCs w:val="21"/>
              </w:rPr>
              <w:t>2.9</w:t>
            </w:r>
          </w:p>
        </w:tc>
        <w:tc>
          <w:tcPr>
            <w:tcW w:w="4320" w:type="dxa"/>
            <w:vAlign w:val="center"/>
          </w:tcPr>
          <w:p w:rsidR="00F73BB0" w:rsidRPr="00B57C7D" w:rsidRDefault="00F73BB0" w:rsidP="00B57C7D">
            <w:pPr>
              <w:spacing w:line="400" w:lineRule="exact"/>
              <w:rPr>
                <w:rFonts w:ascii="宋体" w:eastAsia="宋体" w:hAnsi="宋体" w:cs="宋体"/>
                <w:color w:val="000000"/>
                <w:sz w:val="21"/>
                <w:szCs w:val="21"/>
              </w:rPr>
            </w:pPr>
            <w:r w:rsidRPr="00B57C7D">
              <w:rPr>
                <w:rFonts w:ascii="宋体" w:eastAsia="宋体" w:hAnsi="宋体" w:hint="eastAsia"/>
                <w:b/>
                <w:sz w:val="21"/>
                <w:szCs w:val="21"/>
              </w:rPr>
              <w:t>原文：</w:t>
            </w:r>
            <w:r w:rsidRPr="00B57C7D">
              <w:rPr>
                <w:rFonts w:ascii="宋体" w:eastAsia="宋体" w:hAnsi="宋体" w:hint="eastAsia"/>
                <w:sz w:val="21"/>
                <w:szCs w:val="21"/>
              </w:rPr>
              <w:t>省级人事考试标准化考点</w:t>
            </w:r>
            <w:r>
              <w:rPr>
                <w:rFonts w:ascii="宋体" w:eastAsia="宋体" w:hAnsi="宋体"/>
                <w:sz w:val="21"/>
                <w:szCs w:val="21"/>
              </w:rPr>
              <w:t xml:space="preserve"> </w:t>
            </w:r>
            <w:r w:rsidRPr="00B57C7D">
              <w:rPr>
                <w:rFonts w:ascii="宋体" w:eastAsia="宋体" w:hAnsi="宋体" w:hint="eastAsia"/>
                <w:color w:val="000000"/>
                <w:sz w:val="21"/>
                <w:szCs w:val="21"/>
              </w:rPr>
              <w:t>人事考试机构通过自建或与学校合建等方式，根据国家有关技术标准对场地进行优化改造和设施配备，实现考场标准化、管理信息化，为人事考试组织实施提供高水平服务保障的规范化场所。</w:t>
            </w:r>
          </w:p>
          <w:p w:rsidR="00F73BB0" w:rsidRPr="00B57C7D" w:rsidRDefault="00F73BB0" w:rsidP="00B57C7D">
            <w:pPr>
              <w:spacing w:line="400" w:lineRule="exact"/>
              <w:rPr>
                <w:rFonts w:ascii="宋体" w:eastAsia="宋体" w:hAnsi="宋体"/>
                <w:sz w:val="21"/>
                <w:szCs w:val="21"/>
              </w:rPr>
            </w:pPr>
            <w:r w:rsidRPr="00B57C7D">
              <w:rPr>
                <w:rFonts w:ascii="宋体" w:eastAsia="宋体" w:hAnsi="宋体" w:hint="eastAsia"/>
                <w:b/>
                <w:sz w:val="21"/>
                <w:szCs w:val="21"/>
              </w:rPr>
              <w:t>建议：</w:t>
            </w:r>
            <w:r w:rsidRPr="00B57C7D">
              <w:rPr>
                <w:rFonts w:ascii="宋体" w:eastAsia="宋体" w:hAnsi="宋体"/>
                <w:sz w:val="21"/>
                <w:szCs w:val="21"/>
              </w:rPr>
              <w:t>1.</w:t>
            </w:r>
            <w:r w:rsidRPr="00B57C7D">
              <w:rPr>
                <w:rFonts w:ascii="宋体" w:eastAsia="宋体" w:hAnsi="宋体" w:hint="eastAsia"/>
                <w:sz w:val="21"/>
                <w:szCs w:val="21"/>
              </w:rPr>
              <w:t>可以在其他考试机构建设的标准化考点基础上，按照符合省级人事考试标准化考点标准完善、补建，达到共同使用的要求。</w:t>
            </w:r>
          </w:p>
          <w:p w:rsidR="00F73BB0" w:rsidRPr="00B57C7D" w:rsidRDefault="00F73BB0" w:rsidP="00F94B77">
            <w:pPr>
              <w:spacing w:line="400" w:lineRule="exact"/>
              <w:jc w:val="center"/>
              <w:rPr>
                <w:rFonts w:ascii="宋体" w:eastAsia="宋体" w:hAnsi="宋体"/>
                <w:sz w:val="21"/>
                <w:szCs w:val="21"/>
              </w:rPr>
            </w:pPr>
            <w:r>
              <w:rPr>
                <w:rFonts w:ascii="宋体" w:eastAsia="宋体" w:hAnsi="宋体"/>
                <w:sz w:val="21"/>
                <w:szCs w:val="21"/>
              </w:rPr>
              <w:t xml:space="preserve">     </w:t>
            </w:r>
            <w:r w:rsidRPr="00B57C7D">
              <w:rPr>
                <w:rFonts w:ascii="宋体" w:eastAsia="宋体" w:hAnsi="宋体"/>
                <w:sz w:val="21"/>
                <w:szCs w:val="21"/>
              </w:rPr>
              <w:t>2.</w:t>
            </w:r>
            <w:r w:rsidRPr="00B57C7D">
              <w:rPr>
                <w:rFonts w:ascii="宋体" w:eastAsia="宋体" w:hAnsi="宋体" w:hint="eastAsia"/>
                <w:sz w:val="21"/>
                <w:szCs w:val="21"/>
              </w:rPr>
              <w:t>增加制度规范化，实现考点依规运行</w:t>
            </w:r>
          </w:p>
        </w:tc>
        <w:tc>
          <w:tcPr>
            <w:tcW w:w="1980" w:type="dxa"/>
            <w:vAlign w:val="center"/>
          </w:tcPr>
          <w:p w:rsidR="00F73BB0" w:rsidRPr="00B57C7D" w:rsidRDefault="00F73BB0" w:rsidP="00F94B77">
            <w:pPr>
              <w:spacing w:line="400" w:lineRule="exact"/>
              <w:jc w:val="center"/>
              <w:rPr>
                <w:rFonts w:ascii="宋体" w:eastAsia="宋体" w:hAnsi="宋体"/>
                <w:sz w:val="21"/>
                <w:szCs w:val="21"/>
              </w:rPr>
            </w:pPr>
            <w:r w:rsidRPr="00B57C7D">
              <w:rPr>
                <w:rFonts w:ascii="宋体" w:eastAsia="宋体" w:hAnsi="宋体" w:hint="eastAsia"/>
                <w:sz w:val="21"/>
                <w:szCs w:val="21"/>
              </w:rPr>
              <w:t>东营市人事考试中心</w:t>
            </w:r>
          </w:p>
        </w:tc>
        <w:tc>
          <w:tcPr>
            <w:tcW w:w="4780" w:type="dxa"/>
            <w:vAlign w:val="center"/>
          </w:tcPr>
          <w:p w:rsidR="00F73BB0" w:rsidRPr="00B57C7D" w:rsidRDefault="00F73BB0" w:rsidP="00B57C7D">
            <w:pPr>
              <w:pStyle w:val="a0"/>
              <w:numPr>
                <w:ilvl w:val="0"/>
                <w:numId w:val="0"/>
              </w:numPr>
              <w:spacing w:beforeLines="0" w:afterLines="0" w:line="400" w:lineRule="exact"/>
              <w:rPr>
                <w:rFonts w:ascii="宋体" w:eastAsia="宋体" w:hAnsi="宋体"/>
              </w:rPr>
            </w:pPr>
            <w:r w:rsidRPr="00B57C7D">
              <w:rPr>
                <w:rFonts w:ascii="宋体" w:eastAsia="宋体" w:hAnsi="宋体" w:hint="eastAsia"/>
                <w:b/>
              </w:rPr>
              <w:t>采纳，</w:t>
            </w:r>
            <w:r w:rsidRPr="00B57C7D">
              <w:rPr>
                <w:rFonts w:ascii="宋体" w:eastAsia="宋体" w:hAnsi="宋体" w:hint="eastAsia"/>
              </w:rPr>
              <w:t>修改为“省级人事考试标准化考点</w:t>
            </w:r>
            <w:r>
              <w:rPr>
                <w:rFonts w:ascii="宋体" w:eastAsia="宋体" w:hAnsi="宋体"/>
              </w:rPr>
              <w:t xml:space="preserve"> </w:t>
            </w:r>
            <w:r w:rsidRPr="00B57C7D">
              <w:rPr>
                <w:rFonts w:ascii="宋体" w:eastAsia="宋体" w:hAnsi="宋体" w:hint="eastAsia"/>
              </w:rPr>
              <w:t>人事考试机构通过自建或与学校合建等方式，根据国家有关技术标准配备设施，并对场所进行优化改造，实现考场标准化、管理信息化、制度规范化，为人事考试组织实施提供高水平服务保障的场所。”</w:t>
            </w:r>
          </w:p>
          <w:p w:rsidR="00F73BB0" w:rsidRPr="00B57C7D" w:rsidRDefault="00F73BB0" w:rsidP="00F94B77">
            <w:pPr>
              <w:spacing w:line="400" w:lineRule="exact"/>
              <w:jc w:val="center"/>
              <w:rPr>
                <w:rFonts w:ascii="宋体" w:eastAsia="宋体" w:hAnsi="宋体"/>
                <w:sz w:val="21"/>
                <w:szCs w:val="21"/>
              </w:rPr>
            </w:pPr>
          </w:p>
        </w:tc>
        <w:tc>
          <w:tcPr>
            <w:tcW w:w="1181" w:type="dxa"/>
            <w:vAlign w:val="center"/>
          </w:tcPr>
          <w:p w:rsidR="00F73BB0" w:rsidRPr="00B57C7D" w:rsidRDefault="00F73BB0" w:rsidP="00B57C7D">
            <w:pPr>
              <w:spacing w:line="400" w:lineRule="exact"/>
              <w:jc w:val="center"/>
              <w:rPr>
                <w:rFonts w:ascii="宋体" w:eastAsia="宋体" w:hAnsi="宋体"/>
                <w:sz w:val="21"/>
                <w:szCs w:val="21"/>
              </w:rPr>
            </w:pPr>
          </w:p>
        </w:tc>
      </w:tr>
      <w:tr w:rsidR="00F73BB0" w:rsidRPr="003417A5" w:rsidTr="00C37024">
        <w:trPr>
          <w:trHeight w:val="170"/>
        </w:trPr>
        <w:tc>
          <w:tcPr>
            <w:tcW w:w="648" w:type="dxa"/>
            <w:vAlign w:val="center"/>
          </w:tcPr>
          <w:p w:rsidR="00F73BB0" w:rsidRPr="00B57C7D" w:rsidRDefault="00F73BB0" w:rsidP="00C37024">
            <w:pPr>
              <w:spacing w:line="400" w:lineRule="exact"/>
              <w:jc w:val="center"/>
              <w:rPr>
                <w:rFonts w:ascii="宋体" w:eastAsia="宋体" w:hAnsi="宋体"/>
                <w:color w:val="000000"/>
                <w:sz w:val="21"/>
                <w:szCs w:val="21"/>
              </w:rPr>
            </w:pPr>
          </w:p>
        </w:tc>
        <w:tc>
          <w:tcPr>
            <w:tcW w:w="1440" w:type="dxa"/>
            <w:vAlign w:val="center"/>
          </w:tcPr>
          <w:p w:rsidR="00F73BB0" w:rsidRPr="00B57C7D" w:rsidRDefault="00F73BB0" w:rsidP="00C37024">
            <w:pPr>
              <w:spacing w:line="400" w:lineRule="exact"/>
              <w:jc w:val="center"/>
              <w:rPr>
                <w:rFonts w:ascii="宋体" w:eastAsia="宋体" w:hAnsi="宋体"/>
                <w:color w:val="000000"/>
                <w:sz w:val="21"/>
                <w:szCs w:val="21"/>
              </w:rPr>
            </w:pPr>
            <w:smartTag w:uri="urn:schemas-microsoft-com:office:smarttags" w:element="chsdate">
              <w:smartTagPr>
                <w:attr w:name="IsROCDate" w:val="False"/>
                <w:attr w:name="IsLunarDate" w:val="False"/>
                <w:attr w:name="Day" w:val="30"/>
                <w:attr w:name="Month" w:val="12"/>
                <w:attr w:name="Year" w:val="1899"/>
              </w:smartTagPr>
              <w:r w:rsidRPr="00B57C7D">
                <w:rPr>
                  <w:rFonts w:ascii="宋体" w:eastAsia="宋体" w:hAnsi="宋体"/>
                  <w:color w:val="000000"/>
                  <w:sz w:val="21"/>
                  <w:szCs w:val="21"/>
                </w:rPr>
                <w:t>5.5.2</w:t>
              </w:r>
            </w:smartTag>
          </w:p>
        </w:tc>
        <w:tc>
          <w:tcPr>
            <w:tcW w:w="4320" w:type="dxa"/>
            <w:vAlign w:val="center"/>
          </w:tcPr>
          <w:p w:rsidR="00F73BB0" w:rsidRPr="00B57C7D" w:rsidRDefault="00F73BB0" w:rsidP="00B57C7D">
            <w:pPr>
              <w:spacing w:line="400" w:lineRule="exact"/>
              <w:rPr>
                <w:rFonts w:ascii="宋体" w:eastAsia="宋体" w:hAnsi="宋体"/>
                <w:color w:val="000000"/>
                <w:sz w:val="21"/>
                <w:szCs w:val="21"/>
              </w:rPr>
            </w:pPr>
            <w:r w:rsidRPr="00B57C7D">
              <w:rPr>
                <w:rFonts w:ascii="宋体" w:eastAsia="宋体" w:hAnsi="宋体" w:hint="eastAsia"/>
                <w:b/>
                <w:color w:val="000000"/>
                <w:sz w:val="21"/>
                <w:szCs w:val="21"/>
              </w:rPr>
              <w:t>原文：</w:t>
            </w:r>
            <w:r w:rsidRPr="00B57C7D">
              <w:rPr>
                <w:rFonts w:ascii="宋体" w:eastAsia="宋体" w:hAnsi="宋体" w:hint="eastAsia"/>
                <w:color w:val="000000"/>
                <w:sz w:val="21"/>
                <w:szCs w:val="21"/>
              </w:rPr>
              <w:t>试卷押运车须专车专用，试卷押运途中不得经办其他事项，中途停车，应当确保</w:t>
            </w:r>
            <w:r w:rsidRPr="00B57C7D">
              <w:rPr>
                <w:rFonts w:ascii="宋体" w:eastAsia="宋体" w:hAnsi="宋体"/>
                <w:color w:val="000000"/>
                <w:sz w:val="21"/>
                <w:szCs w:val="21"/>
              </w:rPr>
              <w:t>2</w:t>
            </w:r>
            <w:r w:rsidRPr="00B57C7D">
              <w:rPr>
                <w:rFonts w:ascii="宋体" w:eastAsia="宋体" w:hAnsi="宋体" w:hint="eastAsia"/>
                <w:color w:val="000000"/>
                <w:sz w:val="21"/>
                <w:szCs w:val="21"/>
              </w:rPr>
              <w:t>人以上看管车辆。</w:t>
            </w:r>
          </w:p>
          <w:p w:rsidR="00F73BB0" w:rsidRPr="00B57C7D" w:rsidRDefault="00F73BB0" w:rsidP="00B57C7D">
            <w:pPr>
              <w:spacing w:line="400" w:lineRule="exact"/>
              <w:rPr>
                <w:rFonts w:ascii="宋体" w:eastAsia="宋体" w:hAnsi="宋体"/>
                <w:color w:val="000000"/>
                <w:sz w:val="21"/>
                <w:szCs w:val="21"/>
              </w:rPr>
            </w:pPr>
            <w:r w:rsidRPr="00B57C7D">
              <w:rPr>
                <w:rFonts w:ascii="宋体" w:eastAsia="宋体" w:hAnsi="宋体" w:hint="eastAsia"/>
                <w:b/>
                <w:color w:val="000000"/>
                <w:sz w:val="21"/>
                <w:szCs w:val="21"/>
              </w:rPr>
              <w:t>建议：</w:t>
            </w:r>
            <w:r w:rsidRPr="00B57C7D">
              <w:rPr>
                <w:rFonts w:ascii="宋体" w:eastAsia="宋体" w:hAnsi="宋体" w:hint="eastAsia"/>
                <w:color w:val="000000"/>
                <w:sz w:val="21"/>
                <w:szCs w:val="21"/>
              </w:rPr>
              <w:t>对试卷保管工作的要求是不少于</w:t>
            </w:r>
            <w:r w:rsidRPr="00B57C7D">
              <w:rPr>
                <w:rFonts w:ascii="宋体" w:eastAsia="宋体" w:hAnsi="宋体"/>
                <w:color w:val="000000"/>
                <w:sz w:val="21"/>
                <w:szCs w:val="21"/>
              </w:rPr>
              <w:t>2</w:t>
            </w:r>
            <w:r w:rsidRPr="00B57C7D">
              <w:rPr>
                <w:rFonts w:ascii="宋体" w:eastAsia="宋体" w:hAnsi="宋体" w:hint="eastAsia"/>
                <w:color w:val="000000"/>
                <w:sz w:val="21"/>
                <w:szCs w:val="21"/>
              </w:rPr>
              <w:t>人，此处统一说法。</w:t>
            </w:r>
          </w:p>
        </w:tc>
        <w:tc>
          <w:tcPr>
            <w:tcW w:w="1980" w:type="dxa"/>
            <w:vAlign w:val="center"/>
          </w:tcPr>
          <w:p w:rsidR="00F73BB0" w:rsidRPr="00B57C7D" w:rsidRDefault="00F73BB0" w:rsidP="00C37024">
            <w:pPr>
              <w:spacing w:line="400" w:lineRule="exact"/>
              <w:jc w:val="center"/>
              <w:rPr>
                <w:rFonts w:ascii="宋体" w:eastAsia="宋体" w:hAnsi="宋体"/>
                <w:color w:val="000000"/>
                <w:sz w:val="21"/>
                <w:szCs w:val="21"/>
              </w:rPr>
            </w:pPr>
            <w:r w:rsidRPr="00B57C7D">
              <w:rPr>
                <w:rFonts w:ascii="宋体" w:eastAsia="宋体" w:hAnsi="宋体" w:hint="eastAsia"/>
                <w:color w:val="000000"/>
                <w:sz w:val="21"/>
                <w:szCs w:val="21"/>
              </w:rPr>
              <w:t>威海市人事考试中心</w:t>
            </w:r>
          </w:p>
        </w:tc>
        <w:tc>
          <w:tcPr>
            <w:tcW w:w="4780" w:type="dxa"/>
            <w:vAlign w:val="center"/>
          </w:tcPr>
          <w:p w:rsidR="00F73BB0" w:rsidRPr="00B57C7D" w:rsidRDefault="00F73BB0" w:rsidP="00C37024">
            <w:pPr>
              <w:spacing w:line="400" w:lineRule="exact"/>
              <w:rPr>
                <w:rFonts w:ascii="宋体" w:eastAsia="宋体" w:hAnsi="宋体"/>
                <w:color w:val="000000"/>
                <w:sz w:val="21"/>
                <w:szCs w:val="21"/>
              </w:rPr>
            </w:pPr>
            <w:r w:rsidRPr="00B57C7D">
              <w:rPr>
                <w:rFonts w:ascii="宋体" w:eastAsia="宋体" w:hAnsi="宋体" w:hint="eastAsia"/>
                <w:b/>
                <w:color w:val="000000"/>
                <w:sz w:val="21"/>
                <w:szCs w:val="21"/>
              </w:rPr>
              <w:t>采纳，</w:t>
            </w:r>
            <w:r w:rsidRPr="00B57C7D">
              <w:rPr>
                <w:rFonts w:ascii="宋体" w:eastAsia="宋体" w:hAnsi="宋体" w:hint="eastAsia"/>
                <w:color w:val="000000"/>
                <w:sz w:val="21"/>
                <w:szCs w:val="21"/>
              </w:rPr>
              <w:t>修改为“试卷押运车须专车专用，试卷押运途中不得经办其他事项，中途停车，应当确保不少于</w:t>
            </w:r>
            <w:r w:rsidRPr="00B57C7D">
              <w:rPr>
                <w:rFonts w:ascii="宋体" w:eastAsia="宋体" w:hAnsi="宋体"/>
                <w:color w:val="000000"/>
                <w:sz w:val="21"/>
                <w:szCs w:val="21"/>
              </w:rPr>
              <w:t>2</w:t>
            </w:r>
            <w:r w:rsidRPr="00B57C7D">
              <w:rPr>
                <w:rFonts w:ascii="宋体" w:eastAsia="宋体" w:hAnsi="宋体" w:hint="eastAsia"/>
                <w:color w:val="000000"/>
                <w:sz w:val="21"/>
                <w:szCs w:val="21"/>
              </w:rPr>
              <w:t>人看管车辆。”</w:t>
            </w:r>
          </w:p>
        </w:tc>
        <w:tc>
          <w:tcPr>
            <w:tcW w:w="1181" w:type="dxa"/>
            <w:vAlign w:val="center"/>
          </w:tcPr>
          <w:p w:rsidR="00F73BB0" w:rsidRPr="00B57C7D" w:rsidRDefault="00F73BB0" w:rsidP="00C37024">
            <w:pPr>
              <w:spacing w:line="400" w:lineRule="exact"/>
              <w:jc w:val="center"/>
              <w:rPr>
                <w:rFonts w:ascii="宋体" w:eastAsia="宋体" w:hAnsi="宋体"/>
                <w:color w:val="000000"/>
                <w:sz w:val="21"/>
                <w:szCs w:val="21"/>
              </w:rPr>
            </w:pPr>
          </w:p>
        </w:tc>
      </w:tr>
      <w:tr w:rsidR="00F73BB0" w:rsidTr="003417A5">
        <w:trPr>
          <w:trHeight w:val="170"/>
        </w:trPr>
        <w:tc>
          <w:tcPr>
            <w:tcW w:w="648" w:type="dxa"/>
            <w:vAlign w:val="center"/>
          </w:tcPr>
          <w:p w:rsidR="00F73BB0" w:rsidRPr="00B57C7D" w:rsidRDefault="00F73BB0" w:rsidP="00B57C7D">
            <w:pPr>
              <w:spacing w:line="400" w:lineRule="exact"/>
              <w:jc w:val="center"/>
              <w:rPr>
                <w:rFonts w:ascii="宋体" w:eastAsia="宋体" w:hAnsi="宋体"/>
                <w:sz w:val="21"/>
                <w:szCs w:val="21"/>
              </w:rPr>
            </w:pPr>
          </w:p>
        </w:tc>
        <w:tc>
          <w:tcPr>
            <w:tcW w:w="1440" w:type="dxa"/>
            <w:vAlign w:val="center"/>
          </w:tcPr>
          <w:p w:rsidR="00F73BB0" w:rsidRPr="00B57C7D" w:rsidRDefault="00F73BB0" w:rsidP="00B57C7D">
            <w:pPr>
              <w:spacing w:line="400" w:lineRule="exact"/>
              <w:jc w:val="center"/>
              <w:rPr>
                <w:rFonts w:ascii="宋体" w:eastAsia="宋体"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sidRPr="00B57C7D">
                <w:rPr>
                  <w:rFonts w:ascii="宋体" w:eastAsia="宋体" w:hAnsi="宋体"/>
                  <w:sz w:val="21"/>
                  <w:szCs w:val="21"/>
                </w:rPr>
                <w:t>7.1.2</w:t>
              </w:r>
            </w:smartTag>
            <w:r w:rsidRPr="00B57C7D">
              <w:rPr>
                <w:rFonts w:ascii="宋体" w:eastAsia="宋体" w:hAnsi="宋体"/>
                <w:sz w:val="21"/>
                <w:szCs w:val="21"/>
              </w:rPr>
              <w:t>.1</w:t>
            </w:r>
          </w:p>
        </w:tc>
        <w:tc>
          <w:tcPr>
            <w:tcW w:w="4320" w:type="dxa"/>
            <w:vAlign w:val="center"/>
          </w:tcPr>
          <w:p w:rsidR="00F73BB0" w:rsidRPr="00B57C7D" w:rsidRDefault="00F73BB0" w:rsidP="00B57C7D">
            <w:pPr>
              <w:spacing w:line="400" w:lineRule="exact"/>
              <w:rPr>
                <w:rFonts w:ascii="宋体" w:eastAsia="宋体" w:hAnsi="宋体" w:cs="宋体"/>
                <w:color w:val="000000"/>
                <w:sz w:val="21"/>
                <w:szCs w:val="21"/>
              </w:rPr>
            </w:pPr>
            <w:r w:rsidRPr="00B57C7D">
              <w:rPr>
                <w:rFonts w:ascii="宋体" w:eastAsia="宋体" w:hAnsi="宋体" w:hint="eastAsia"/>
                <w:b/>
                <w:color w:val="000000"/>
                <w:sz w:val="21"/>
                <w:szCs w:val="21"/>
              </w:rPr>
              <w:t>原文：</w:t>
            </w:r>
            <w:r w:rsidRPr="00B57C7D">
              <w:rPr>
                <w:rFonts w:ascii="宋体" w:eastAsia="宋体" w:hAnsi="宋体" w:hint="eastAsia"/>
                <w:color w:val="000000"/>
                <w:sz w:val="21"/>
                <w:szCs w:val="21"/>
              </w:rPr>
              <w:t>监考人员是责任考场考务工作的具体组织者和直接实施者，负责组织考生入场，核验考生身份，安全检查，试卷验封、发放、回收和考试期间本考场包括考风考纪在内的考试秩序监管工作。</w:t>
            </w:r>
          </w:p>
          <w:p w:rsidR="00F73BB0" w:rsidRPr="00B57C7D" w:rsidRDefault="00F73BB0" w:rsidP="00B57C7D">
            <w:pPr>
              <w:spacing w:line="400" w:lineRule="exact"/>
              <w:rPr>
                <w:rFonts w:ascii="宋体" w:eastAsia="宋体" w:hAnsi="宋体"/>
                <w:sz w:val="21"/>
                <w:szCs w:val="21"/>
              </w:rPr>
            </w:pPr>
            <w:r w:rsidRPr="00B57C7D">
              <w:rPr>
                <w:rFonts w:ascii="宋体" w:eastAsia="宋体" w:hAnsi="宋体" w:hint="eastAsia"/>
                <w:b/>
                <w:sz w:val="21"/>
                <w:szCs w:val="21"/>
              </w:rPr>
              <w:t>建议：</w:t>
            </w:r>
            <w:r w:rsidRPr="00B57C7D">
              <w:rPr>
                <w:rFonts w:ascii="宋体" w:eastAsia="宋体" w:hAnsi="宋体" w:hint="eastAsia"/>
                <w:sz w:val="21"/>
                <w:szCs w:val="21"/>
              </w:rPr>
              <w:t>在“监考人员是责任考场考务工作的具体组织者和直接实施者，负责“后面加上”领取责任考场试卷“。</w:t>
            </w:r>
          </w:p>
        </w:tc>
        <w:tc>
          <w:tcPr>
            <w:tcW w:w="1980"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hint="eastAsia"/>
                <w:sz w:val="21"/>
                <w:szCs w:val="21"/>
              </w:rPr>
              <w:t>滨州市人事考试中心</w:t>
            </w:r>
          </w:p>
        </w:tc>
        <w:tc>
          <w:tcPr>
            <w:tcW w:w="4780" w:type="dxa"/>
            <w:vAlign w:val="center"/>
          </w:tcPr>
          <w:p w:rsidR="00F73BB0" w:rsidRPr="00B57C7D" w:rsidRDefault="00F73BB0" w:rsidP="00B57C7D">
            <w:pPr>
              <w:spacing w:line="400" w:lineRule="exact"/>
              <w:rPr>
                <w:rFonts w:ascii="宋体" w:eastAsia="宋体" w:hAnsi="宋体"/>
                <w:sz w:val="21"/>
                <w:szCs w:val="21"/>
              </w:rPr>
            </w:pPr>
            <w:r w:rsidRPr="00B57C7D">
              <w:rPr>
                <w:rFonts w:ascii="宋体" w:eastAsia="宋体" w:hAnsi="宋体" w:hint="eastAsia"/>
                <w:b/>
                <w:sz w:val="21"/>
                <w:szCs w:val="21"/>
              </w:rPr>
              <w:t>采纳，</w:t>
            </w:r>
            <w:r w:rsidRPr="00B57C7D">
              <w:rPr>
                <w:rFonts w:ascii="宋体" w:eastAsia="宋体" w:hAnsi="宋体" w:hint="eastAsia"/>
                <w:sz w:val="21"/>
                <w:szCs w:val="21"/>
              </w:rPr>
              <w:t>修改为“监考人员是责任考场考务工作的具体组织者和直接实施者，负责领取责任考场试卷，组织考生入场，核验考生身份，安全检查，试卷验封、发放、回收和考试期间本考场包括考风考纪在内的考试秩序监管工作。”</w:t>
            </w:r>
          </w:p>
        </w:tc>
        <w:tc>
          <w:tcPr>
            <w:tcW w:w="1181" w:type="dxa"/>
            <w:vAlign w:val="center"/>
          </w:tcPr>
          <w:p w:rsidR="00F73BB0" w:rsidRPr="00B57C7D" w:rsidRDefault="00F73BB0" w:rsidP="00B57C7D">
            <w:pPr>
              <w:spacing w:line="400" w:lineRule="exact"/>
              <w:jc w:val="center"/>
              <w:rPr>
                <w:rFonts w:ascii="宋体" w:eastAsia="宋体" w:hAnsi="宋体"/>
                <w:sz w:val="21"/>
                <w:szCs w:val="21"/>
              </w:rPr>
            </w:pPr>
          </w:p>
        </w:tc>
      </w:tr>
      <w:tr w:rsidR="00F73BB0" w:rsidTr="003417A5">
        <w:trPr>
          <w:trHeight w:val="170"/>
        </w:trPr>
        <w:tc>
          <w:tcPr>
            <w:tcW w:w="648" w:type="dxa"/>
            <w:vAlign w:val="center"/>
          </w:tcPr>
          <w:p w:rsidR="00F73BB0" w:rsidRPr="00B57C7D" w:rsidRDefault="00F73BB0" w:rsidP="00B57C7D">
            <w:pPr>
              <w:spacing w:line="400" w:lineRule="exact"/>
              <w:jc w:val="center"/>
              <w:rPr>
                <w:rFonts w:ascii="宋体" w:eastAsia="宋体" w:hAnsi="宋体"/>
                <w:sz w:val="21"/>
                <w:szCs w:val="21"/>
              </w:rPr>
            </w:pPr>
          </w:p>
        </w:tc>
        <w:tc>
          <w:tcPr>
            <w:tcW w:w="1440" w:type="dxa"/>
            <w:vAlign w:val="center"/>
          </w:tcPr>
          <w:p w:rsidR="00F73BB0" w:rsidRPr="00B57C7D" w:rsidRDefault="00F73BB0" w:rsidP="00B57C7D">
            <w:pPr>
              <w:spacing w:line="400" w:lineRule="exact"/>
              <w:jc w:val="center"/>
              <w:rPr>
                <w:rFonts w:ascii="宋体" w:eastAsia="宋体"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sidRPr="00B57C7D">
                <w:rPr>
                  <w:rFonts w:ascii="宋体" w:eastAsia="宋体" w:hAnsi="宋体"/>
                  <w:sz w:val="21"/>
                  <w:szCs w:val="21"/>
                </w:rPr>
                <w:t>7.1.2</w:t>
              </w:r>
            </w:smartTag>
            <w:r w:rsidRPr="00B57C7D">
              <w:rPr>
                <w:rFonts w:ascii="宋体" w:eastAsia="宋体" w:hAnsi="宋体"/>
                <w:sz w:val="21"/>
                <w:szCs w:val="21"/>
              </w:rPr>
              <w:t>.3</w:t>
            </w:r>
          </w:p>
        </w:tc>
        <w:tc>
          <w:tcPr>
            <w:tcW w:w="4320" w:type="dxa"/>
            <w:vAlign w:val="center"/>
          </w:tcPr>
          <w:p w:rsidR="00F73BB0" w:rsidRPr="00B57C7D" w:rsidRDefault="00F73BB0" w:rsidP="00B57C7D">
            <w:pPr>
              <w:pStyle w:val="a4"/>
              <w:numPr>
                <w:ilvl w:val="0"/>
                <w:numId w:val="0"/>
              </w:numPr>
              <w:spacing w:before="0" w:after="0" w:line="400" w:lineRule="exact"/>
              <w:rPr>
                <w:rFonts w:hAnsi="宋体"/>
              </w:rPr>
            </w:pPr>
            <w:r w:rsidRPr="00B57C7D">
              <w:rPr>
                <w:rFonts w:hAnsi="宋体" w:hint="eastAsia"/>
                <w:b/>
              </w:rPr>
              <w:t>原文：</w:t>
            </w:r>
            <w:r w:rsidRPr="00B57C7D">
              <w:rPr>
                <w:rFonts w:hAnsi="宋体" w:hint="eastAsia"/>
              </w:rPr>
              <w:t>每个考场（含备用考场）设监考人员</w:t>
            </w:r>
            <w:r w:rsidRPr="00B57C7D">
              <w:rPr>
                <w:rFonts w:hAnsi="宋体"/>
              </w:rPr>
              <w:t>2</w:t>
            </w:r>
            <w:r w:rsidRPr="00B57C7D">
              <w:rPr>
                <w:rFonts w:hAnsi="宋体" w:hint="eastAsia"/>
              </w:rPr>
              <w:t>名，原则上</w:t>
            </w:r>
            <w:r w:rsidRPr="00B57C7D">
              <w:rPr>
                <w:rFonts w:hAnsi="宋体"/>
              </w:rPr>
              <w:t>1</w:t>
            </w:r>
            <w:r w:rsidRPr="00B57C7D">
              <w:rPr>
                <w:rFonts w:hAnsi="宋体" w:hint="eastAsia"/>
              </w:rPr>
              <w:t>男</w:t>
            </w:r>
            <w:r w:rsidRPr="00B57C7D">
              <w:rPr>
                <w:rFonts w:hAnsi="宋体"/>
              </w:rPr>
              <w:t>1</w:t>
            </w:r>
            <w:r w:rsidRPr="00B57C7D">
              <w:rPr>
                <w:rFonts w:hAnsi="宋体" w:hint="eastAsia"/>
              </w:rPr>
              <w:t>女，开考前</w:t>
            </w:r>
            <w:r w:rsidRPr="00B57C7D">
              <w:rPr>
                <w:rFonts w:hAnsi="宋体"/>
              </w:rPr>
              <w:t>1</w:t>
            </w:r>
            <w:r w:rsidRPr="00B57C7D">
              <w:rPr>
                <w:rFonts w:hAnsi="宋体" w:hint="eastAsia"/>
              </w:rPr>
              <w:t>小时确定监考方案，明确监考责任考场。</w:t>
            </w:r>
          </w:p>
          <w:p w:rsidR="00F73BB0" w:rsidRPr="00B57C7D" w:rsidRDefault="00F73BB0" w:rsidP="00B57C7D">
            <w:pPr>
              <w:pStyle w:val="a4"/>
              <w:numPr>
                <w:ilvl w:val="0"/>
                <w:numId w:val="0"/>
              </w:numPr>
              <w:spacing w:before="0" w:after="0" w:line="400" w:lineRule="exact"/>
              <w:rPr>
                <w:rFonts w:hAnsi="宋体"/>
              </w:rPr>
            </w:pPr>
            <w:r w:rsidRPr="00B57C7D">
              <w:rPr>
                <w:rFonts w:hAnsi="宋体" w:hint="eastAsia"/>
                <w:b/>
              </w:rPr>
              <w:t>建议：</w:t>
            </w:r>
            <w:r w:rsidRPr="00B57C7D">
              <w:rPr>
                <w:rFonts w:hAnsi="宋体" w:hint="eastAsia"/>
              </w:rPr>
              <w:t>部分学校女教师偏多，做不到</w:t>
            </w:r>
            <w:r w:rsidRPr="00B57C7D">
              <w:rPr>
                <w:rFonts w:hAnsi="宋体"/>
              </w:rPr>
              <w:t>1</w:t>
            </w:r>
            <w:r w:rsidRPr="00B57C7D">
              <w:rPr>
                <w:rFonts w:hAnsi="宋体" w:hint="eastAsia"/>
              </w:rPr>
              <w:t>男</w:t>
            </w:r>
            <w:r w:rsidRPr="00B57C7D">
              <w:rPr>
                <w:rFonts w:hAnsi="宋体"/>
              </w:rPr>
              <w:t>1</w:t>
            </w:r>
            <w:r w:rsidRPr="00B57C7D">
              <w:rPr>
                <w:rFonts w:hAnsi="宋体" w:hint="eastAsia"/>
              </w:rPr>
              <w:t>女配备</w:t>
            </w:r>
          </w:p>
          <w:p w:rsidR="00F73BB0" w:rsidRPr="00B57C7D" w:rsidRDefault="00F73BB0" w:rsidP="00B57C7D">
            <w:pPr>
              <w:spacing w:line="400" w:lineRule="exact"/>
              <w:jc w:val="center"/>
              <w:rPr>
                <w:rFonts w:ascii="宋体" w:eastAsia="宋体" w:hAnsi="宋体"/>
                <w:sz w:val="21"/>
                <w:szCs w:val="21"/>
              </w:rPr>
            </w:pPr>
          </w:p>
        </w:tc>
        <w:tc>
          <w:tcPr>
            <w:tcW w:w="1980" w:type="dxa"/>
            <w:vAlign w:val="center"/>
          </w:tcPr>
          <w:p w:rsidR="00F73BB0" w:rsidRPr="00B57C7D" w:rsidRDefault="00F73BB0" w:rsidP="00B57C7D">
            <w:pPr>
              <w:spacing w:line="400" w:lineRule="exact"/>
              <w:jc w:val="center"/>
              <w:rPr>
                <w:rFonts w:ascii="宋体" w:eastAsia="宋体" w:hAnsi="宋体"/>
                <w:sz w:val="21"/>
                <w:szCs w:val="21"/>
              </w:rPr>
            </w:pPr>
            <w:r w:rsidRPr="00B57C7D">
              <w:rPr>
                <w:rFonts w:ascii="宋体" w:eastAsia="宋体" w:hAnsi="宋体" w:hint="eastAsia"/>
                <w:sz w:val="21"/>
                <w:szCs w:val="21"/>
              </w:rPr>
              <w:t>威海市人事考试中心</w:t>
            </w:r>
          </w:p>
        </w:tc>
        <w:tc>
          <w:tcPr>
            <w:tcW w:w="4780" w:type="dxa"/>
            <w:vAlign w:val="center"/>
          </w:tcPr>
          <w:p w:rsidR="00F73BB0" w:rsidRPr="00B57C7D" w:rsidRDefault="00F73BB0" w:rsidP="002B13D0">
            <w:pPr>
              <w:spacing w:line="400" w:lineRule="exact"/>
              <w:rPr>
                <w:rFonts w:ascii="宋体" w:eastAsia="宋体" w:hAnsi="宋体"/>
                <w:sz w:val="21"/>
                <w:szCs w:val="21"/>
              </w:rPr>
            </w:pPr>
            <w:r w:rsidRPr="00B57C7D">
              <w:rPr>
                <w:rFonts w:ascii="宋体" w:eastAsia="宋体" w:hAnsi="宋体" w:hint="eastAsia"/>
                <w:b/>
                <w:sz w:val="21"/>
                <w:szCs w:val="21"/>
              </w:rPr>
              <w:t>不采纳，</w:t>
            </w:r>
            <w:r w:rsidRPr="00B57C7D">
              <w:rPr>
                <w:rFonts w:ascii="宋体" w:eastAsia="宋体" w:hAnsi="宋体" w:hint="eastAsia"/>
                <w:sz w:val="21"/>
                <w:szCs w:val="21"/>
              </w:rPr>
              <w:t>此项要求具有弹性空间，是原则性要求，非强制性要求</w:t>
            </w:r>
          </w:p>
        </w:tc>
        <w:tc>
          <w:tcPr>
            <w:tcW w:w="1181" w:type="dxa"/>
            <w:vAlign w:val="center"/>
          </w:tcPr>
          <w:p w:rsidR="00F73BB0" w:rsidRPr="00B57C7D" w:rsidRDefault="00F73BB0" w:rsidP="00B57C7D">
            <w:pPr>
              <w:spacing w:line="400" w:lineRule="exact"/>
              <w:jc w:val="center"/>
              <w:rPr>
                <w:rFonts w:ascii="宋体" w:eastAsia="宋体" w:hAnsi="宋体"/>
                <w:sz w:val="21"/>
                <w:szCs w:val="21"/>
              </w:rPr>
            </w:pPr>
          </w:p>
        </w:tc>
      </w:tr>
      <w:tr w:rsidR="00F73BB0" w:rsidTr="00B20ACE">
        <w:trPr>
          <w:trHeight w:val="170"/>
        </w:trPr>
        <w:tc>
          <w:tcPr>
            <w:tcW w:w="648" w:type="dxa"/>
            <w:vAlign w:val="center"/>
          </w:tcPr>
          <w:p w:rsidR="00F73BB0" w:rsidRPr="00B57C7D" w:rsidRDefault="00F73BB0" w:rsidP="00B20ACE">
            <w:pPr>
              <w:spacing w:line="400" w:lineRule="exact"/>
              <w:jc w:val="center"/>
              <w:rPr>
                <w:rFonts w:ascii="宋体" w:eastAsia="宋体" w:hAnsi="宋体"/>
                <w:sz w:val="21"/>
                <w:szCs w:val="21"/>
              </w:rPr>
            </w:pPr>
          </w:p>
        </w:tc>
        <w:tc>
          <w:tcPr>
            <w:tcW w:w="1440" w:type="dxa"/>
            <w:vAlign w:val="center"/>
          </w:tcPr>
          <w:p w:rsidR="00F73BB0" w:rsidRPr="00B57C7D" w:rsidRDefault="00F73BB0" w:rsidP="00B20ACE">
            <w:pPr>
              <w:spacing w:line="400" w:lineRule="exact"/>
              <w:jc w:val="center"/>
              <w:rPr>
                <w:rFonts w:ascii="宋体" w:eastAsia="宋体"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sidRPr="00B57C7D">
                <w:rPr>
                  <w:rFonts w:ascii="宋体" w:eastAsia="宋体" w:hAnsi="宋体"/>
                  <w:sz w:val="21"/>
                  <w:szCs w:val="21"/>
                </w:rPr>
                <w:t>7.2.2</w:t>
              </w:r>
            </w:smartTag>
          </w:p>
        </w:tc>
        <w:tc>
          <w:tcPr>
            <w:tcW w:w="4320" w:type="dxa"/>
            <w:vAlign w:val="center"/>
          </w:tcPr>
          <w:p w:rsidR="00F73BB0" w:rsidRPr="00B57C7D" w:rsidRDefault="00F73BB0" w:rsidP="00B57C7D">
            <w:pPr>
              <w:spacing w:line="400" w:lineRule="exact"/>
              <w:rPr>
                <w:rFonts w:ascii="宋体" w:eastAsia="宋体" w:hAnsi="宋体"/>
                <w:color w:val="000000"/>
                <w:sz w:val="21"/>
                <w:szCs w:val="21"/>
              </w:rPr>
            </w:pPr>
            <w:r w:rsidRPr="00B57C7D">
              <w:rPr>
                <w:rFonts w:ascii="宋体" w:eastAsia="宋体" w:hAnsi="宋体" w:hint="eastAsia"/>
                <w:b/>
                <w:color w:val="000000"/>
                <w:sz w:val="21"/>
                <w:szCs w:val="21"/>
              </w:rPr>
              <w:t>原文：</w:t>
            </w:r>
            <w:r w:rsidRPr="00B57C7D">
              <w:rPr>
                <w:rFonts w:ascii="宋体" w:eastAsia="宋体" w:hAnsi="宋体" w:hint="eastAsia"/>
                <w:color w:val="000000"/>
                <w:sz w:val="21"/>
                <w:szCs w:val="21"/>
              </w:rPr>
              <w:t>巡考人员安排应当具体到考点、考场，实行包场巡考，每人负责考场不得超过</w:t>
            </w:r>
            <w:r w:rsidRPr="00B57C7D">
              <w:rPr>
                <w:rFonts w:ascii="宋体" w:eastAsia="宋体" w:hAnsi="宋体"/>
                <w:color w:val="000000"/>
                <w:sz w:val="21"/>
                <w:szCs w:val="21"/>
              </w:rPr>
              <w:t>10</w:t>
            </w:r>
            <w:r w:rsidRPr="00B57C7D">
              <w:rPr>
                <w:rFonts w:ascii="宋体" w:eastAsia="宋体" w:hAnsi="宋体" w:hint="eastAsia"/>
                <w:color w:val="000000"/>
                <w:sz w:val="21"/>
                <w:szCs w:val="21"/>
              </w:rPr>
              <w:t>个。巡考人员安排确定后，应及时组织巡考工作培训。</w:t>
            </w:r>
          </w:p>
          <w:p w:rsidR="00F73BB0" w:rsidRPr="00B57C7D" w:rsidRDefault="00F73BB0" w:rsidP="00B57C7D">
            <w:pPr>
              <w:spacing w:line="400" w:lineRule="exact"/>
              <w:rPr>
                <w:rFonts w:ascii="宋体" w:eastAsia="宋体" w:hAnsi="宋体"/>
                <w:sz w:val="21"/>
                <w:szCs w:val="21"/>
              </w:rPr>
            </w:pPr>
            <w:r w:rsidRPr="00B57C7D">
              <w:rPr>
                <w:rFonts w:ascii="宋体" w:eastAsia="宋体" w:hAnsi="宋体" w:cs="宋体" w:hint="eastAsia"/>
                <w:b/>
                <w:color w:val="000000"/>
                <w:sz w:val="21"/>
                <w:szCs w:val="21"/>
              </w:rPr>
              <w:t>建议：</w:t>
            </w:r>
            <w:r w:rsidRPr="00B57C7D">
              <w:rPr>
                <w:rFonts w:ascii="宋体" w:eastAsia="宋体" w:hAnsi="宋体" w:cs="宋体" w:hint="eastAsia"/>
                <w:color w:val="000000"/>
                <w:sz w:val="21"/>
                <w:szCs w:val="21"/>
              </w:rPr>
              <w:t>巡考人员负责考场过多，在清点试卷等环节由于工作量大而造成差错，建议修改为</w:t>
            </w:r>
            <w:r w:rsidRPr="00B57C7D">
              <w:rPr>
                <w:rFonts w:ascii="宋体" w:eastAsia="宋体" w:hAnsi="宋体" w:cs="宋体"/>
                <w:color w:val="000000"/>
                <w:sz w:val="21"/>
                <w:szCs w:val="21"/>
              </w:rPr>
              <w:t>5</w:t>
            </w:r>
            <w:r w:rsidRPr="00B57C7D">
              <w:rPr>
                <w:rFonts w:ascii="宋体" w:eastAsia="宋体" w:hAnsi="宋体" w:cs="宋体" w:hint="eastAsia"/>
                <w:color w:val="000000"/>
                <w:sz w:val="21"/>
                <w:szCs w:val="21"/>
              </w:rPr>
              <w:t>个</w:t>
            </w:r>
            <w:r>
              <w:rPr>
                <w:rFonts w:ascii="宋体" w:eastAsia="宋体" w:hAnsi="宋体" w:cs="宋体" w:hint="eastAsia"/>
                <w:color w:val="000000"/>
                <w:sz w:val="21"/>
                <w:szCs w:val="21"/>
              </w:rPr>
              <w:t>。</w:t>
            </w:r>
          </w:p>
        </w:tc>
        <w:tc>
          <w:tcPr>
            <w:tcW w:w="1980" w:type="dxa"/>
            <w:vAlign w:val="center"/>
          </w:tcPr>
          <w:p w:rsidR="00F73BB0" w:rsidRPr="00B57C7D" w:rsidRDefault="00F73BB0" w:rsidP="00B20ACE">
            <w:pPr>
              <w:spacing w:line="400" w:lineRule="exact"/>
              <w:jc w:val="center"/>
              <w:rPr>
                <w:rFonts w:ascii="宋体" w:eastAsia="宋体" w:hAnsi="宋体"/>
                <w:sz w:val="21"/>
                <w:szCs w:val="21"/>
              </w:rPr>
            </w:pPr>
            <w:r w:rsidRPr="00B57C7D">
              <w:rPr>
                <w:rFonts w:ascii="宋体" w:eastAsia="宋体" w:hAnsi="宋体" w:hint="eastAsia"/>
                <w:sz w:val="21"/>
                <w:szCs w:val="21"/>
              </w:rPr>
              <w:t>日照市人事考试中心</w:t>
            </w:r>
          </w:p>
        </w:tc>
        <w:tc>
          <w:tcPr>
            <w:tcW w:w="4780" w:type="dxa"/>
            <w:vAlign w:val="center"/>
          </w:tcPr>
          <w:p w:rsidR="00F73BB0" w:rsidRPr="00B57C7D" w:rsidRDefault="00F73BB0" w:rsidP="00B57C7D">
            <w:pPr>
              <w:spacing w:line="400" w:lineRule="exact"/>
              <w:rPr>
                <w:rFonts w:ascii="宋体" w:eastAsia="宋体" w:hAnsi="宋体"/>
                <w:sz w:val="21"/>
                <w:szCs w:val="21"/>
              </w:rPr>
            </w:pPr>
            <w:r w:rsidRPr="00B57C7D">
              <w:rPr>
                <w:rFonts w:ascii="宋体" w:eastAsia="宋体" w:hAnsi="宋体" w:hint="eastAsia"/>
                <w:b/>
                <w:sz w:val="21"/>
                <w:szCs w:val="21"/>
              </w:rPr>
              <w:t>不采纳，</w:t>
            </w:r>
            <w:r w:rsidRPr="00B57C7D">
              <w:rPr>
                <w:rFonts w:ascii="宋体" w:eastAsia="宋体" w:hAnsi="宋体" w:hint="eastAsia"/>
                <w:sz w:val="21"/>
                <w:szCs w:val="21"/>
              </w:rPr>
              <w:t>受人员配备限制，考场规模大的市很难做到</w:t>
            </w:r>
            <w:r w:rsidRPr="00B57C7D">
              <w:rPr>
                <w:rFonts w:ascii="宋体" w:eastAsia="宋体" w:hAnsi="宋体"/>
                <w:sz w:val="21"/>
                <w:szCs w:val="21"/>
              </w:rPr>
              <w:t>1</w:t>
            </w:r>
            <w:r w:rsidRPr="00B57C7D">
              <w:rPr>
                <w:rFonts w:ascii="宋体" w:eastAsia="宋体" w:hAnsi="宋体" w:hint="eastAsia"/>
                <w:sz w:val="21"/>
                <w:szCs w:val="21"/>
              </w:rPr>
              <w:t>个巡考人员负责</w:t>
            </w:r>
            <w:r w:rsidRPr="00B57C7D">
              <w:rPr>
                <w:rFonts w:ascii="宋体" w:eastAsia="宋体" w:hAnsi="宋体"/>
                <w:sz w:val="21"/>
                <w:szCs w:val="21"/>
              </w:rPr>
              <w:t>5</w:t>
            </w:r>
            <w:r w:rsidRPr="00B57C7D">
              <w:rPr>
                <w:rFonts w:ascii="宋体" w:eastAsia="宋体" w:hAnsi="宋体" w:hint="eastAsia"/>
                <w:sz w:val="21"/>
                <w:szCs w:val="21"/>
              </w:rPr>
              <w:t>个考场</w:t>
            </w:r>
            <w:r>
              <w:rPr>
                <w:rFonts w:ascii="宋体" w:eastAsia="宋体" w:hAnsi="宋体" w:hint="eastAsia"/>
                <w:sz w:val="21"/>
                <w:szCs w:val="21"/>
              </w:rPr>
              <w:t>。</w:t>
            </w:r>
          </w:p>
        </w:tc>
        <w:tc>
          <w:tcPr>
            <w:tcW w:w="1181" w:type="dxa"/>
            <w:vAlign w:val="center"/>
          </w:tcPr>
          <w:p w:rsidR="00F73BB0" w:rsidRPr="00B57C7D" w:rsidRDefault="00F73BB0" w:rsidP="00B20ACE">
            <w:pPr>
              <w:spacing w:line="400" w:lineRule="exact"/>
              <w:jc w:val="center"/>
              <w:rPr>
                <w:rFonts w:ascii="宋体" w:eastAsia="宋体" w:hAnsi="宋体"/>
                <w:sz w:val="21"/>
                <w:szCs w:val="21"/>
              </w:rPr>
            </w:pPr>
          </w:p>
        </w:tc>
      </w:tr>
      <w:tr w:rsidR="00F73BB0" w:rsidTr="00563459">
        <w:trPr>
          <w:trHeight w:val="3252"/>
        </w:trPr>
        <w:tc>
          <w:tcPr>
            <w:tcW w:w="648" w:type="dxa"/>
            <w:vAlign w:val="center"/>
          </w:tcPr>
          <w:p w:rsidR="00F73BB0" w:rsidRPr="00B57C7D" w:rsidRDefault="00F73BB0" w:rsidP="00563459">
            <w:pPr>
              <w:spacing w:line="400" w:lineRule="exact"/>
              <w:jc w:val="center"/>
              <w:rPr>
                <w:rFonts w:ascii="宋体" w:eastAsia="宋体" w:hAnsi="宋体"/>
                <w:sz w:val="21"/>
                <w:szCs w:val="21"/>
              </w:rPr>
            </w:pPr>
          </w:p>
        </w:tc>
        <w:tc>
          <w:tcPr>
            <w:tcW w:w="1440" w:type="dxa"/>
            <w:vAlign w:val="center"/>
          </w:tcPr>
          <w:p w:rsidR="00F73BB0" w:rsidRPr="00B57C7D" w:rsidRDefault="00F73BB0" w:rsidP="00563459">
            <w:pPr>
              <w:spacing w:line="400" w:lineRule="exact"/>
              <w:jc w:val="center"/>
              <w:rPr>
                <w:rFonts w:ascii="宋体" w:eastAsia="宋体" w:hAnsi="宋体"/>
                <w:sz w:val="21"/>
                <w:szCs w:val="21"/>
              </w:rPr>
            </w:pPr>
            <w:r w:rsidRPr="00B57C7D">
              <w:rPr>
                <w:rFonts w:ascii="宋体" w:eastAsia="宋体" w:hAnsi="宋体"/>
                <w:sz w:val="21"/>
                <w:szCs w:val="21"/>
              </w:rPr>
              <w:t>8.3</w:t>
            </w:r>
          </w:p>
        </w:tc>
        <w:tc>
          <w:tcPr>
            <w:tcW w:w="4320" w:type="dxa"/>
            <w:vAlign w:val="center"/>
          </w:tcPr>
          <w:p w:rsidR="00F73BB0" w:rsidRDefault="00F73BB0" w:rsidP="0056283F">
            <w:pPr>
              <w:spacing w:line="400" w:lineRule="exact"/>
              <w:rPr>
                <w:rFonts w:ascii="宋体" w:eastAsia="宋体" w:hAnsi="宋体"/>
                <w:sz w:val="21"/>
                <w:szCs w:val="21"/>
              </w:rPr>
            </w:pPr>
            <w:r w:rsidRPr="0056283F">
              <w:rPr>
                <w:rFonts w:ascii="宋体" w:eastAsia="宋体" w:hAnsi="宋体" w:hint="eastAsia"/>
                <w:b/>
                <w:sz w:val="21"/>
                <w:szCs w:val="21"/>
              </w:rPr>
              <w:t>原文：</w:t>
            </w:r>
            <w:r w:rsidRPr="0056283F">
              <w:rPr>
                <w:rFonts w:ascii="宋体" w:eastAsia="宋体" w:hAnsi="宋体" w:hint="eastAsia"/>
                <w:sz w:val="21"/>
                <w:szCs w:val="21"/>
              </w:rPr>
              <w:t>听到考试结束指令后，监考人员宣布考试结束，要求应试人员立即停止作答；一名监考人员负责维持考场秩序，另一名监考人员回收题本、答题卡、草稿纸，并检查应试人员填涂的姓名、准考证号是否准确；全部题本、答题卡清点无误，应试人员在座次表相应位置签字确认后，方可允许应试人员离开考场，确保题本、答题卡无遗漏。</w:t>
            </w:r>
          </w:p>
          <w:p w:rsidR="00F73BB0" w:rsidRPr="00B57C7D" w:rsidRDefault="00F73BB0" w:rsidP="0056283F">
            <w:pPr>
              <w:spacing w:line="400" w:lineRule="exact"/>
              <w:rPr>
                <w:rFonts w:ascii="宋体" w:eastAsia="宋体" w:hAnsi="宋体"/>
                <w:sz w:val="21"/>
                <w:szCs w:val="21"/>
              </w:rPr>
            </w:pPr>
            <w:r w:rsidRPr="0056283F">
              <w:rPr>
                <w:rFonts w:ascii="宋体" w:eastAsia="宋体" w:hAnsi="宋体" w:hint="eastAsia"/>
                <w:b/>
                <w:sz w:val="21"/>
                <w:szCs w:val="21"/>
              </w:rPr>
              <w:t>建议：</w:t>
            </w:r>
            <w:r>
              <w:rPr>
                <w:rFonts w:ascii="宋体" w:eastAsia="宋体" w:hAnsi="宋体"/>
                <w:sz w:val="21"/>
                <w:szCs w:val="21"/>
              </w:rPr>
              <w:t>1.</w:t>
            </w:r>
            <w:r>
              <w:rPr>
                <w:rFonts w:ascii="宋体" w:eastAsia="宋体" w:hAnsi="宋体" w:hint="eastAsia"/>
                <w:sz w:val="21"/>
                <w:szCs w:val="21"/>
              </w:rPr>
              <w:t>调整表述顺序；</w:t>
            </w:r>
            <w:r>
              <w:rPr>
                <w:rFonts w:ascii="宋体" w:eastAsia="宋体" w:hAnsi="宋体"/>
                <w:sz w:val="21"/>
                <w:szCs w:val="21"/>
              </w:rPr>
              <w:t>2.</w:t>
            </w:r>
            <w:r>
              <w:rPr>
                <w:rFonts w:ascii="宋体" w:eastAsia="宋体" w:hAnsi="宋体" w:hint="eastAsia"/>
                <w:sz w:val="21"/>
                <w:szCs w:val="21"/>
              </w:rPr>
              <w:t>明确双清点要求。</w:t>
            </w:r>
          </w:p>
        </w:tc>
        <w:tc>
          <w:tcPr>
            <w:tcW w:w="1980" w:type="dxa"/>
            <w:vAlign w:val="center"/>
          </w:tcPr>
          <w:p w:rsidR="00F73BB0" w:rsidRPr="00B57C7D" w:rsidRDefault="00F73BB0" w:rsidP="00563459">
            <w:pPr>
              <w:spacing w:line="400" w:lineRule="exact"/>
              <w:jc w:val="center"/>
              <w:rPr>
                <w:rFonts w:ascii="宋体" w:eastAsia="宋体" w:hAnsi="宋体"/>
                <w:sz w:val="21"/>
                <w:szCs w:val="21"/>
              </w:rPr>
            </w:pPr>
            <w:r w:rsidRPr="00B57C7D">
              <w:rPr>
                <w:rFonts w:ascii="宋体" w:eastAsia="宋体" w:hAnsi="宋体" w:hint="eastAsia"/>
                <w:sz w:val="21"/>
                <w:szCs w:val="21"/>
              </w:rPr>
              <w:t>淄博市人事考试中心</w:t>
            </w:r>
          </w:p>
        </w:tc>
        <w:tc>
          <w:tcPr>
            <w:tcW w:w="4780" w:type="dxa"/>
            <w:vAlign w:val="center"/>
          </w:tcPr>
          <w:p w:rsidR="00F73BB0" w:rsidRPr="00B57C7D" w:rsidRDefault="00F73BB0" w:rsidP="00563459">
            <w:pPr>
              <w:spacing w:line="400" w:lineRule="exact"/>
              <w:rPr>
                <w:rFonts w:ascii="宋体" w:eastAsia="宋体" w:hAnsi="宋体"/>
                <w:sz w:val="21"/>
                <w:szCs w:val="21"/>
              </w:rPr>
            </w:pPr>
            <w:r w:rsidRPr="0056283F">
              <w:rPr>
                <w:rFonts w:ascii="宋体" w:eastAsia="宋体" w:hAnsi="宋体" w:hint="eastAsia"/>
                <w:b/>
                <w:sz w:val="21"/>
                <w:szCs w:val="21"/>
              </w:rPr>
              <w:t>采纳，</w:t>
            </w:r>
            <w:r w:rsidRPr="00B57C7D">
              <w:rPr>
                <w:rFonts w:ascii="宋体" w:eastAsia="宋体" w:hAnsi="宋体" w:hint="eastAsia"/>
                <w:sz w:val="21"/>
                <w:szCs w:val="21"/>
              </w:rPr>
              <w:t>修改为：“</w:t>
            </w:r>
            <w:r w:rsidRPr="00B57C7D">
              <w:rPr>
                <w:rFonts w:ascii="宋体" w:eastAsia="宋体" w:hAnsi="宋体"/>
                <w:sz w:val="21"/>
                <w:szCs w:val="21"/>
              </w:rPr>
              <w:t>1.</w:t>
            </w:r>
            <w:r w:rsidRPr="00B57C7D">
              <w:rPr>
                <w:rFonts w:ascii="宋体" w:eastAsia="宋体" w:hAnsi="宋体" w:hint="eastAsia"/>
                <w:sz w:val="21"/>
                <w:szCs w:val="21"/>
              </w:rPr>
              <w:t>听到考试结束指令后，监考人员宣布考试结束，要求应试人员立即停止作答。</w:t>
            </w:r>
          </w:p>
          <w:p w:rsidR="00F73BB0" w:rsidRPr="00B57C7D" w:rsidRDefault="00F73BB0" w:rsidP="00563459">
            <w:pPr>
              <w:spacing w:line="400" w:lineRule="exact"/>
              <w:rPr>
                <w:rFonts w:ascii="宋体" w:eastAsia="宋体" w:hAnsi="宋体"/>
                <w:sz w:val="21"/>
                <w:szCs w:val="21"/>
              </w:rPr>
            </w:pPr>
            <w:r w:rsidRPr="00B57C7D">
              <w:rPr>
                <w:rFonts w:ascii="宋体" w:eastAsia="宋体" w:hAnsi="宋体"/>
                <w:sz w:val="21"/>
                <w:szCs w:val="21"/>
              </w:rPr>
              <w:t>2.</w:t>
            </w:r>
            <w:r w:rsidRPr="00B57C7D">
              <w:rPr>
                <w:rFonts w:ascii="宋体" w:eastAsia="宋体" w:hAnsi="宋体" w:hint="eastAsia"/>
                <w:sz w:val="21"/>
                <w:szCs w:val="21"/>
              </w:rPr>
              <w:t>一名监考人员维持考场秩序，另一名监考人员回收题本、答题卡、草稿纸，要求应试人员在座次表相应位置签字确认。</w:t>
            </w:r>
            <w:r w:rsidRPr="00B57C7D">
              <w:rPr>
                <w:rFonts w:ascii="宋体" w:eastAsia="宋体" w:hAnsi="宋体"/>
                <w:sz w:val="21"/>
                <w:szCs w:val="21"/>
              </w:rPr>
              <w:t>3.</w:t>
            </w:r>
            <w:r w:rsidRPr="00B57C7D">
              <w:rPr>
                <w:rFonts w:ascii="宋体" w:eastAsia="宋体" w:hAnsi="宋体" w:hint="eastAsia"/>
                <w:sz w:val="21"/>
                <w:szCs w:val="21"/>
              </w:rPr>
              <w:t>全部题本、答题卡收齐后，两名监考人员分别清点一遍，无误后，方可允许应试人员离开考场，确保题本、答题卡无遗漏。”</w:t>
            </w:r>
          </w:p>
        </w:tc>
        <w:tc>
          <w:tcPr>
            <w:tcW w:w="1181" w:type="dxa"/>
            <w:vAlign w:val="center"/>
          </w:tcPr>
          <w:p w:rsidR="00F73BB0" w:rsidRPr="00B57C7D" w:rsidRDefault="00F73BB0" w:rsidP="00563459">
            <w:pPr>
              <w:spacing w:line="400" w:lineRule="exact"/>
              <w:jc w:val="center"/>
              <w:rPr>
                <w:rFonts w:ascii="宋体" w:eastAsia="宋体" w:hAnsi="宋体"/>
                <w:sz w:val="21"/>
                <w:szCs w:val="21"/>
              </w:rPr>
            </w:pPr>
          </w:p>
        </w:tc>
      </w:tr>
      <w:tr w:rsidR="00F73BB0" w:rsidTr="00563459">
        <w:trPr>
          <w:trHeight w:val="164"/>
        </w:trPr>
        <w:tc>
          <w:tcPr>
            <w:tcW w:w="648" w:type="dxa"/>
            <w:vAlign w:val="center"/>
          </w:tcPr>
          <w:p w:rsidR="00F73BB0" w:rsidRPr="00B57C7D" w:rsidRDefault="00F73BB0" w:rsidP="00563459">
            <w:pPr>
              <w:spacing w:line="400" w:lineRule="exact"/>
              <w:jc w:val="center"/>
              <w:rPr>
                <w:rFonts w:ascii="宋体" w:eastAsia="宋体" w:hAnsi="宋体"/>
                <w:sz w:val="21"/>
                <w:szCs w:val="21"/>
              </w:rPr>
            </w:pPr>
          </w:p>
        </w:tc>
        <w:tc>
          <w:tcPr>
            <w:tcW w:w="1440" w:type="dxa"/>
            <w:vAlign w:val="center"/>
          </w:tcPr>
          <w:p w:rsidR="00F73BB0" w:rsidRPr="00B57C7D" w:rsidRDefault="00F73BB0" w:rsidP="00563459">
            <w:pPr>
              <w:spacing w:line="400" w:lineRule="exact"/>
              <w:jc w:val="center"/>
              <w:rPr>
                <w:rFonts w:ascii="宋体" w:eastAsia="宋体" w:hAnsi="宋体"/>
                <w:sz w:val="21"/>
                <w:szCs w:val="21"/>
              </w:rPr>
            </w:pPr>
            <w:smartTag w:uri="urn:schemas-microsoft-com:office:smarttags" w:element="chsdate">
              <w:smartTagPr>
                <w:attr w:name="IsROCDate" w:val="False"/>
                <w:attr w:name="IsLunarDate" w:val="False"/>
                <w:attr w:name="Day" w:val="30"/>
                <w:attr w:name="Month" w:val="12"/>
                <w:attr w:name="Year" w:val="1899"/>
              </w:smartTagPr>
              <w:r w:rsidRPr="00B57C7D">
                <w:rPr>
                  <w:rFonts w:ascii="宋体" w:eastAsia="宋体" w:hAnsi="宋体"/>
                  <w:sz w:val="21"/>
                  <w:szCs w:val="21"/>
                </w:rPr>
                <w:t>8.4.1</w:t>
              </w:r>
            </w:smartTag>
          </w:p>
        </w:tc>
        <w:tc>
          <w:tcPr>
            <w:tcW w:w="4320" w:type="dxa"/>
            <w:vAlign w:val="center"/>
          </w:tcPr>
          <w:p w:rsidR="00F73BB0" w:rsidRPr="00B57C7D" w:rsidRDefault="00F73BB0" w:rsidP="0056283F">
            <w:pPr>
              <w:spacing w:line="400" w:lineRule="exact"/>
              <w:rPr>
                <w:rFonts w:ascii="宋体" w:eastAsia="宋体" w:hAnsi="宋体"/>
                <w:sz w:val="21"/>
                <w:szCs w:val="21"/>
              </w:rPr>
            </w:pPr>
            <w:r w:rsidRPr="0056283F">
              <w:rPr>
                <w:rFonts w:ascii="宋体" w:eastAsia="宋体" w:hAnsi="宋体" w:hint="eastAsia"/>
                <w:b/>
                <w:sz w:val="21"/>
                <w:szCs w:val="21"/>
              </w:rPr>
              <w:t>原文：</w:t>
            </w:r>
            <w:r w:rsidRPr="00B57C7D">
              <w:rPr>
                <w:rFonts w:ascii="宋体" w:eastAsia="宋体" w:hAnsi="宋体" w:hint="eastAsia"/>
                <w:sz w:val="21"/>
                <w:szCs w:val="21"/>
              </w:rPr>
              <w:t>回收方案步骤如下：</w:t>
            </w:r>
            <w:r w:rsidRPr="00B57C7D">
              <w:rPr>
                <w:rFonts w:ascii="宋体" w:eastAsia="宋体" w:hAnsi="宋体"/>
                <w:sz w:val="21"/>
                <w:szCs w:val="21"/>
              </w:rPr>
              <w:t>a</w:t>
            </w:r>
            <w:r w:rsidRPr="00B57C7D">
              <w:rPr>
                <w:rFonts w:ascii="宋体" w:eastAsia="宋体" w:hAnsi="宋体" w:hint="eastAsia"/>
                <w:sz w:val="21"/>
                <w:szCs w:val="21"/>
              </w:rPr>
              <w:t>）考点试卷清点人员清点无误后签字确认；</w:t>
            </w:r>
            <w:r w:rsidRPr="00B57C7D">
              <w:rPr>
                <w:rFonts w:ascii="宋体" w:eastAsia="宋体" w:hAnsi="宋体"/>
                <w:sz w:val="21"/>
                <w:szCs w:val="21"/>
              </w:rPr>
              <w:t>b</w:t>
            </w:r>
            <w:r w:rsidRPr="00B57C7D">
              <w:rPr>
                <w:rFonts w:ascii="宋体" w:eastAsia="宋体" w:hAnsi="宋体" w:hint="eastAsia"/>
                <w:sz w:val="21"/>
                <w:szCs w:val="21"/>
              </w:rPr>
              <w:t>）巡考人员再次清点，清点完毕，签字确认并由巡考人员装袋封口；</w:t>
            </w:r>
            <w:r w:rsidRPr="00B57C7D">
              <w:rPr>
                <w:rFonts w:ascii="宋体" w:eastAsia="宋体" w:hAnsi="宋体"/>
                <w:sz w:val="21"/>
                <w:szCs w:val="21"/>
              </w:rPr>
              <w:t>c</w:t>
            </w:r>
            <w:r w:rsidRPr="00B57C7D">
              <w:rPr>
                <w:rFonts w:ascii="宋体" w:eastAsia="宋体" w:hAnsi="宋体" w:hint="eastAsia"/>
                <w:sz w:val="21"/>
                <w:szCs w:val="21"/>
              </w:rPr>
              <w:t>）封口后由监考人员粘贴封条并按规定交由试卷收发人员。</w:t>
            </w:r>
          </w:p>
          <w:p w:rsidR="00F73BB0" w:rsidRPr="00B57C7D" w:rsidRDefault="00F73BB0" w:rsidP="0056283F">
            <w:pPr>
              <w:spacing w:line="400" w:lineRule="exact"/>
              <w:rPr>
                <w:rFonts w:ascii="宋体" w:eastAsia="宋体" w:hAnsi="宋体"/>
                <w:sz w:val="21"/>
                <w:szCs w:val="21"/>
              </w:rPr>
            </w:pPr>
            <w:r w:rsidRPr="0056283F">
              <w:rPr>
                <w:rFonts w:ascii="宋体" w:eastAsia="宋体" w:hAnsi="宋体" w:hint="eastAsia"/>
                <w:b/>
                <w:sz w:val="21"/>
                <w:szCs w:val="21"/>
              </w:rPr>
              <w:t>建议：</w:t>
            </w:r>
            <w:r w:rsidRPr="0056283F">
              <w:rPr>
                <w:rFonts w:ascii="宋体" w:eastAsia="宋体" w:hAnsi="宋体" w:hint="eastAsia"/>
                <w:sz w:val="21"/>
                <w:szCs w:val="21"/>
              </w:rPr>
              <w:t>试卷袋封</w:t>
            </w:r>
            <w:r w:rsidRPr="00B57C7D">
              <w:rPr>
                <w:rFonts w:ascii="宋体" w:eastAsia="宋体" w:hAnsi="宋体" w:hint="eastAsia"/>
                <w:sz w:val="21"/>
                <w:szCs w:val="21"/>
              </w:rPr>
              <w:t>口</w:t>
            </w:r>
            <w:r>
              <w:rPr>
                <w:rFonts w:ascii="宋体" w:eastAsia="宋体" w:hAnsi="宋体" w:hint="eastAsia"/>
                <w:sz w:val="21"/>
                <w:szCs w:val="21"/>
              </w:rPr>
              <w:t>工作</w:t>
            </w:r>
            <w:r w:rsidRPr="00B57C7D">
              <w:rPr>
                <w:rFonts w:ascii="宋体" w:eastAsia="宋体" w:hAnsi="宋体" w:hint="eastAsia"/>
                <w:sz w:val="21"/>
                <w:szCs w:val="21"/>
              </w:rPr>
              <w:t>由监考人员</w:t>
            </w:r>
            <w:r>
              <w:rPr>
                <w:rFonts w:ascii="宋体" w:eastAsia="宋体" w:hAnsi="宋体" w:hint="eastAsia"/>
                <w:sz w:val="21"/>
                <w:szCs w:val="21"/>
              </w:rPr>
              <w:t>完成。</w:t>
            </w:r>
          </w:p>
        </w:tc>
        <w:tc>
          <w:tcPr>
            <w:tcW w:w="1980" w:type="dxa"/>
            <w:vAlign w:val="center"/>
          </w:tcPr>
          <w:p w:rsidR="00F73BB0" w:rsidRPr="00B57C7D" w:rsidRDefault="00F73BB0" w:rsidP="00563459">
            <w:pPr>
              <w:spacing w:line="400" w:lineRule="exact"/>
              <w:jc w:val="center"/>
              <w:rPr>
                <w:rFonts w:ascii="宋体" w:eastAsia="宋体" w:hAnsi="宋体"/>
                <w:sz w:val="21"/>
                <w:szCs w:val="21"/>
              </w:rPr>
            </w:pPr>
            <w:r w:rsidRPr="00B57C7D">
              <w:rPr>
                <w:rFonts w:ascii="宋体" w:eastAsia="宋体" w:hAnsi="宋体" w:hint="eastAsia"/>
                <w:sz w:val="21"/>
                <w:szCs w:val="21"/>
              </w:rPr>
              <w:t>青岛市人力资源和社会保障局人事考试中心</w:t>
            </w:r>
          </w:p>
        </w:tc>
        <w:tc>
          <w:tcPr>
            <w:tcW w:w="4780" w:type="dxa"/>
            <w:vAlign w:val="center"/>
          </w:tcPr>
          <w:p w:rsidR="00F73BB0" w:rsidRPr="00B57C7D" w:rsidRDefault="00F73BB0" w:rsidP="00563459">
            <w:pPr>
              <w:spacing w:line="400" w:lineRule="exact"/>
              <w:jc w:val="center"/>
              <w:rPr>
                <w:rFonts w:ascii="宋体" w:eastAsia="宋体" w:hAnsi="宋体"/>
                <w:sz w:val="21"/>
                <w:szCs w:val="21"/>
              </w:rPr>
            </w:pPr>
            <w:r w:rsidRPr="0056283F">
              <w:rPr>
                <w:rFonts w:ascii="宋体" w:eastAsia="宋体" w:hAnsi="宋体" w:hint="eastAsia"/>
                <w:b/>
                <w:sz w:val="21"/>
                <w:szCs w:val="21"/>
              </w:rPr>
              <w:t>不采纳，</w:t>
            </w:r>
            <w:r w:rsidRPr="00B57C7D">
              <w:rPr>
                <w:rFonts w:ascii="宋体" w:eastAsia="宋体" w:hAnsi="宋体" w:hint="eastAsia"/>
                <w:sz w:val="21"/>
                <w:szCs w:val="21"/>
              </w:rPr>
              <w:t>由巡考人员封口有利于明确责任，减少误操作</w:t>
            </w:r>
          </w:p>
        </w:tc>
        <w:tc>
          <w:tcPr>
            <w:tcW w:w="1181" w:type="dxa"/>
            <w:vAlign w:val="center"/>
          </w:tcPr>
          <w:p w:rsidR="00F73BB0" w:rsidRPr="00B57C7D" w:rsidRDefault="00F73BB0" w:rsidP="00563459">
            <w:pPr>
              <w:spacing w:line="400" w:lineRule="exact"/>
              <w:jc w:val="center"/>
              <w:rPr>
                <w:rFonts w:ascii="宋体" w:eastAsia="宋体" w:hAnsi="宋体"/>
                <w:sz w:val="21"/>
                <w:szCs w:val="21"/>
              </w:rPr>
            </w:pPr>
          </w:p>
        </w:tc>
      </w:tr>
    </w:tbl>
    <w:p w:rsidR="00F73BB0" w:rsidRPr="002B13D0" w:rsidRDefault="00F73BB0">
      <w:pPr>
        <w:rPr>
          <w:rFonts w:ascii="宋体" w:eastAsia="宋体"/>
          <w:sz w:val="24"/>
        </w:rPr>
      </w:pPr>
      <w:r w:rsidRPr="002B13D0">
        <w:rPr>
          <w:rFonts w:ascii="宋体" w:hAnsi="宋体" w:hint="eastAsia"/>
          <w:sz w:val="24"/>
        </w:rPr>
        <w:t>说明：</w:t>
      </w:r>
      <w:r w:rsidRPr="002B13D0">
        <w:rPr>
          <w:rFonts w:ascii="宋体" w:hAnsi="宋体"/>
          <w:sz w:val="24"/>
        </w:rPr>
        <w:t>1</w:t>
      </w:r>
      <w:r w:rsidRPr="002B13D0">
        <w:rPr>
          <w:rFonts w:ascii="宋体" w:hAnsi="宋体" w:hint="eastAsia"/>
          <w:sz w:val="24"/>
        </w:rPr>
        <w:t>、发送“征求意见稿”的单位数：</w:t>
      </w:r>
      <w:r w:rsidRPr="002B13D0">
        <w:rPr>
          <w:rFonts w:ascii="宋体" w:hAnsi="宋体"/>
          <w:sz w:val="24"/>
        </w:rPr>
        <w:t>16</w:t>
      </w:r>
      <w:r w:rsidRPr="002B13D0">
        <w:rPr>
          <w:rFonts w:ascii="宋体" w:hAnsi="宋体" w:hint="eastAsia"/>
          <w:sz w:val="24"/>
        </w:rPr>
        <w:t>个。</w:t>
      </w:r>
    </w:p>
    <w:p w:rsidR="00F73BB0" w:rsidRPr="002B13D0" w:rsidRDefault="00F73BB0">
      <w:pPr>
        <w:rPr>
          <w:rFonts w:ascii="宋体" w:eastAsia="宋体"/>
          <w:sz w:val="24"/>
        </w:rPr>
      </w:pPr>
      <w:r w:rsidRPr="002B13D0">
        <w:rPr>
          <w:rFonts w:ascii="宋体" w:hAnsi="宋体"/>
          <w:sz w:val="24"/>
        </w:rPr>
        <w:t xml:space="preserve">      2</w:t>
      </w:r>
      <w:r w:rsidRPr="002B13D0">
        <w:rPr>
          <w:rFonts w:ascii="宋体" w:hAnsi="宋体" w:hint="eastAsia"/>
          <w:sz w:val="24"/>
        </w:rPr>
        <w:t>、收到“征求意见稿”后，回函的单位数：</w:t>
      </w:r>
      <w:r w:rsidRPr="002B13D0">
        <w:rPr>
          <w:rFonts w:ascii="宋体" w:hAnsi="宋体"/>
          <w:sz w:val="24"/>
        </w:rPr>
        <w:t>16</w:t>
      </w:r>
      <w:r w:rsidRPr="002B13D0">
        <w:rPr>
          <w:rFonts w:ascii="宋体" w:hAnsi="宋体" w:hint="eastAsia"/>
          <w:sz w:val="24"/>
        </w:rPr>
        <w:t>个。</w:t>
      </w:r>
    </w:p>
    <w:p w:rsidR="00F73BB0" w:rsidRPr="002B13D0" w:rsidRDefault="00F73BB0">
      <w:pPr>
        <w:rPr>
          <w:rFonts w:ascii="宋体" w:eastAsia="宋体"/>
          <w:sz w:val="24"/>
        </w:rPr>
      </w:pPr>
      <w:r w:rsidRPr="002B13D0">
        <w:rPr>
          <w:rFonts w:ascii="宋体" w:hAnsi="宋体"/>
          <w:sz w:val="24"/>
        </w:rPr>
        <w:t xml:space="preserve">      3</w:t>
      </w:r>
      <w:r w:rsidRPr="002B13D0">
        <w:rPr>
          <w:rFonts w:ascii="宋体" w:hAnsi="宋体" w:hint="eastAsia"/>
          <w:sz w:val="24"/>
        </w:rPr>
        <w:t>、收到“征求意见稿”后，回函并有建议或意见的单位数：</w:t>
      </w:r>
      <w:r w:rsidRPr="002B13D0">
        <w:rPr>
          <w:rFonts w:ascii="宋体" w:hAnsi="宋体"/>
          <w:sz w:val="24"/>
        </w:rPr>
        <w:t xml:space="preserve">8 </w:t>
      </w:r>
      <w:r w:rsidRPr="002B13D0">
        <w:rPr>
          <w:rFonts w:ascii="宋体" w:hAnsi="宋体" w:hint="eastAsia"/>
          <w:sz w:val="24"/>
        </w:rPr>
        <w:t>个。</w:t>
      </w:r>
    </w:p>
    <w:p w:rsidR="00F73BB0" w:rsidRPr="002B13D0" w:rsidRDefault="00F73BB0">
      <w:pPr>
        <w:rPr>
          <w:rFonts w:ascii="宋体" w:eastAsia="宋体"/>
          <w:sz w:val="24"/>
        </w:rPr>
      </w:pPr>
      <w:r w:rsidRPr="002B13D0">
        <w:rPr>
          <w:rFonts w:ascii="宋体" w:hAnsi="宋体"/>
          <w:sz w:val="24"/>
        </w:rPr>
        <w:t xml:space="preserve">      4</w:t>
      </w:r>
      <w:r w:rsidRPr="002B13D0">
        <w:rPr>
          <w:rFonts w:ascii="宋体" w:hAnsi="宋体" w:hint="eastAsia"/>
          <w:sz w:val="24"/>
        </w:rPr>
        <w:t>、没有回函的单位数：</w:t>
      </w:r>
      <w:r w:rsidRPr="002B13D0">
        <w:rPr>
          <w:rFonts w:ascii="宋体" w:eastAsia="宋体"/>
          <w:sz w:val="24"/>
        </w:rPr>
        <w:t>0</w:t>
      </w:r>
      <w:r w:rsidRPr="002B13D0">
        <w:rPr>
          <w:rFonts w:ascii="宋体" w:hAnsi="宋体" w:hint="eastAsia"/>
          <w:sz w:val="24"/>
        </w:rPr>
        <w:t>个。</w:t>
      </w:r>
    </w:p>
    <w:p w:rsidR="00F73BB0" w:rsidRPr="002B13D0" w:rsidRDefault="00F73BB0" w:rsidP="002B13D0">
      <w:pPr>
        <w:ind w:firstLineChars="300" w:firstLine="31680"/>
        <w:rPr>
          <w:rFonts w:ascii="宋体" w:eastAsia="宋体"/>
          <w:sz w:val="24"/>
        </w:rPr>
      </w:pPr>
      <w:r w:rsidRPr="002B13D0">
        <w:rPr>
          <w:rFonts w:ascii="宋体" w:hAnsi="宋体"/>
          <w:sz w:val="24"/>
        </w:rPr>
        <w:t>5</w:t>
      </w:r>
      <w:r w:rsidRPr="002B13D0">
        <w:rPr>
          <w:rFonts w:ascii="宋体" w:hAnsi="宋体" w:hint="eastAsia"/>
          <w:sz w:val="24"/>
        </w:rPr>
        <w:t>、通过山东人事考试信息网和省标准化研究院网站发布征求意见公告，收到意见</w:t>
      </w:r>
      <w:r w:rsidRPr="002B13D0">
        <w:rPr>
          <w:rFonts w:ascii="宋体" w:hAnsi="宋体"/>
          <w:sz w:val="24"/>
        </w:rPr>
        <w:t>0</w:t>
      </w:r>
      <w:r w:rsidRPr="002B13D0">
        <w:rPr>
          <w:rFonts w:ascii="宋体" w:hAnsi="宋体" w:hint="eastAsia"/>
          <w:sz w:val="24"/>
        </w:rPr>
        <w:t>条。</w:t>
      </w:r>
    </w:p>
    <w:p w:rsidR="00F73BB0" w:rsidRDefault="00F73BB0">
      <w:r>
        <w:rPr>
          <w:rFonts w:ascii="宋体" w:hAnsi="宋体" w:hint="eastAsia"/>
          <w:sz w:val="24"/>
        </w:rPr>
        <w:t>（注：上述说明附在最后一页下面）</w:t>
      </w:r>
      <w:bookmarkStart w:id="0" w:name="_GoBack"/>
      <w:bookmarkEnd w:id="0"/>
    </w:p>
    <w:sectPr w:rsidR="00F73BB0" w:rsidSect="00C403CF">
      <w:foot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BB0" w:rsidRDefault="00F73BB0" w:rsidP="004A2FBC">
      <w:r>
        <w:separator/>
      </w:r>
    </w:p>
  </w:endnote>
  <w:endnote w:type="continuationSeparator" w:id="0">
    <w:p w:rsidR="00F73BB0" w:rsidRDefault="00F73BB0" w:rsidP="004A2FB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BB0" w:rsidRDefault="00F73BB0">
    <w:pPr>
      <w:pStyle w:val="Footer"/>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1.25pt">
          <v:textbox style="mso-next-textbox:#_x0000_s2049;mso-fit-shape-to-text:t" inset="0,0,0,0">
            <w:txbxContent>
              <w:p w:rsidR="00F73BB0" w:rsidRDefault="00F73BB0">
                <w:pPr>
                  <w:pStyle w:val="Footer"/>
                  <w:jc w:val="center"/>
                </w:pPr>
                <w:fldSimple w:instr=" PAGE   \* MERGEFORMAT ">
                  <w:r w:rsidRPr="002B13D0">
                    <w:rPr>
                      <w:noProof/>
                      <w:lang w:val="zh-CN"/>
                    </w:rPr>
                    <w:t>4</w:t>
                  </w:r>
                </w:fldSimple>
              </w:p>
            </w:txbxContent>
          </v:textbox>
          <w10:wrap anchorx="margin"/>
        </v:shape>
      </w:pict>
    </w:r>
  </w:p>
  <w:p w:rsidR="00F73BB0" w:rsidRDefault="00F73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BB0" w:rsidRDefault="00F73BB0" w:rsidP="004A2FBC">
      <w:r>
        <w:separator/>
      </w:r>
    </w:p>
  </w:footnote>
  <w:footnote w:type="continuationSeparator" w:id="0">
    <w:p w:rsidR="00F73BB0" w:rsidRDefault="00F73BB0" w:rsidP="004A2F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85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pPr>
        <w:ind w:left="1277"/>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nsid w:val="31BA619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FBC"/>
    <w:rsid w:val="000E3342"/>
    <w:rsid w:val="002B13D0"/>
    <w:rsid w:val="003417A5"/>
    <w:rsid w:val="00422FBA"/>
    <w:rsid w:val="004A2FBC"/>
    <w:rsid w:val="0056283F"/>
    <w:rsid w:val="00563459"/>
    <w:rsid w:val="00591B3A"/>
    <w:rsid w:val="006B62C8"/>
    <w:rsid w:val="007A61A6"/>
    <w:rsid w:val="007E140B"/>
    <w:rsid w:val="00813313"/>
    <w:rsid w:val="00831AD5"/>
    <w:rsid w:val="0087235D"/>
    <w:rsid w:val="008C0E42"/>
    <w:rsid w:val="008C35CF"/>
    <w:rsid w:val="00A35DDB"/>
    <w:rsid w:val="00A87F24"/>
    <w:rsid w:val="00B20ACE"/>
    <w:rsid w:val="00B57C7D"/>
    <w:rsid w:val="00C37024"/>
    <w:rsid w:val="00C403CF"/>
    <w:rsid w:val="00E15AAE"/>
    <w:rsid w:val="00F73BB0"/>
    <w:rsid w:val="00F94B77"/>
    <w:rsid w:val="0E6B52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2FBC"/>
    <w:pPr>
      <w:widowControl w:val="0"/>
      <w:jc w:val="both"/>
    </w:pPr>
    <w:rPr>
      <w:rFonts w:eastAsia="仿宋_GB2312"/>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2FB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C35CF"/>
    <w:rPr>
      <w:rFonts w:eastAsia="仿宋_GB2312" w:cs="Times New Roman"/>
      <w:sz w:val="18"/>
      <w:szCs w:val="18"/>
    </w:rPr>
  </w:style>
  <w:style w:type="character" w:customStyle="1" w:styleId="Char">
    <w:name w:val="段 Char"/>
    <w:link w:val="a3"/>
    <w:uiPriority w:val="99"/>
    <w:locked/>
    <w:rsid w:val="003417A5"/>
    <w:rPr>
      <w:rFonts w:ascii="宋体" w:eastAsia="Times New Roman"/>
      <w:sz w:val="21"/>
      <w:lang w:val="en-US" w:eastAsia="zh-CN"/>
    </w:rPr>
  </w:style>
  <w:style w:type="paragraph" w:customStyle="1" w:styleId="a3">
    <w:name w:val="段"/>
    <w:link w:val="Char"/>
    <w:uiPriority w:val="99"/>
    <w:rsid w:val="003417A5"/>
    <w:pPr>
      <w:tabs>
        <w:tab w:val="center" w:pos="4201"/>
        <w:tab w:val="right" w:leader="dot" w:pos="9298"/>
      </w:tabs>
      <w:autoSpaceDE w:val="0"/>
      <w:autoSpaceDN w:val="0"/>
      <w:ind w:firstLineChars="200" w:firstLine="420"/>
      <w:jc w:val="both"/>
    </w:pPr>
    <w:rPr>
      <w:rFonts w:ascii="宋体" w:eastAsia="Times New Roman"/>
      <w:kern w:val="0"/>
      <w:szCs w:val="20"/>
    </w:rPr>
  </w:style>
  <w:style w:type="paragraph" w:customStyle="1" w:styleId="a0">
    <w:name w:val="一级条标题"/>
    <w:next w:val="a3"/>
    <w:uiPriority w:val="99"/>
    <w:rsid w:val="006B62C8"/>
    <w:pPr>
      <w:numPr>
        <w:ilvl w:val="1"/>
        <w:numId w:val="1"/>
      </w:numPr>
      <w:spacing w:beforeLines="50" w:afterLines="50"/>
      <w:outlineLvl w:val="2"/>
    </w:pPr>
    <w:rPr>
      <w:rFonts w:ascii="黑体" w:eastAsia="黑体"/>
      <w:kern w:val="0"/>
      <w:szCs w:val="21"/>
    </w:rPr>
  </w:style>
  <w:style w:type="paragraph" w:customStyle="1" w:styleId="a">
    <w:name w:val="章标题"/>
    <w:next w:val="a3"/>
    <w:uiPriority w:val="99"/>
    <w:rsid w:val="006B62C8"/>
    <w:pPr>
      <w:numPr>
        <w:numId w:val="1"/>
      </w:numPr>
      <w:spacing w:beforeLines="100" w:afterLines="100"/>
      <w:jc w:val="both"/>
      <w:outlineLvl w:val="1"/>
    </w:pPr>
    <w:rPr>
      <w:rFonts w:ascii="黑体" w:eastAsia="黑体"/>
      <w:kern w:val="0"/>
      <w:szCs w:val="20"/>
    </w:rPr>
  </w:style>
  <w:style w:type="paragraph" w:customStyle="1" w:styleId="a1">
    <w:name w:val="二级条标题"/>
    <w:basedOn w:val="a0"/>
    <w:next w:val="a3"/>
    <w:uiPriority w:val="99"/>
    <w:rsid w:val="006B62C8"/>
    <w:pPr>
      <w:numPr>
        <w:ilvl w:val="2"/>
      </w:numPr>
      <w:spacing w:before="50" w:after="50"/>
      <w:ind w:left="0"/>
      <w:outlineLvl w:val="3"/>
    </w:pPr>
  </w:style>
  <w:style w:type="paragraph" w:customStyle="1" w:styleId="a2">
    <w:name w:val="三级条标题"/>
    <w:basedOn w:val="a1"/>
    <w:next w:val="a3"/>
    <w:uiPriority w:val="99"/>
    <w:rsid w:val="006B62C8"/>
    <w:pPr>
      <w:numPr>
        <w:ilvl w:val="3"/>
      </w:numPr>
      <w:outlineLvl w:val="4"/>
    </w:pPr>
  </w:style>
  <w:style w:type="paragraph" w:customStyle="1" w:styleId="a4">
    <w:name w:val="三级无"/>
    <w:basedOn w:val="a2"/>
    <w:uiPriority w:val="99"/>
    <w:rsid w:val="00B57C7D"/>
    <w:pPr>
      <w:numPr>
        <w:numId w:val="2"/>
      </w:numPr>
      <w:spacing w:beforeLines="0" w:afterLines="0"/>
    </w:pPr>
    <w:rPr>
      <w:rFonts w:ascii="宋体" w:eastAsia="宋体"/>
    </w:rPr>
  </w:style>
  <w:style w:type="paragraph" w:styleId="BalloonText">
    <w:name w:val="Balloon Text"/>
    <w:basedOn w:val="Normal"/>
    <w:link w:val="BalloonTextChar"/>
    <w:uiPriority w:val="99"/>
    <w:semiHidden/>
    <w:locked/>
    <w:rsid w:val="002B13D0"/>
    <w:rPr>
      <w:sz w:val="18"/>
      <w:szCs w:val="18"/>
    </w:rPr>
  </w:style>
  <w:style w:type="character" w:customStyle="1" w:styleId="BalloonTextChar">
    <w:name w:val="Balloon Text Char"/>
    <w:basedOn w:val="DefaultParagraphFont"/>
    <w:link w:val="BalloonText"/>
    <w:uiPriority w:val="99"/>
    <w:semiHidden/>
    <w:rsid w:val="00400927"/>
    <w:rPr>
      <w:rFonts w:eastAsia="仿宋_GB2312"/>
      <w:sz w:val="0"/>
      <w:szCs w:val="0"/>
    </w:rPr>
  </w:style>
</w:styles>
</file>

<file path=word/webSettings.xml><?xml version="1.0" encoding="utf-8"?>
<w:webSettings xmlns:r="http://schemas.openxmlformats.org/officeDocument/2006/relationships" xmlns:w="http://schemas.openxmlformats.org/wordprocessingml/2006/main">
  <w:divs>
    <w:div w:id="1065493331">
      <w:marLeft w:val="0"/>
      <w:marRight w:val="0"/>
      <w:marTop w:val="0"/>
      <w:marBottom w:val="0"/>
      <w:divBdr>
        <w:top w:val="none" w:sz="0" w:space="0" w:color="auto"/>
        <w:left w:val="none" w:sz="0" w:space="0" w:color="auto"/>
        <w:bottom w:val="none" w:sz="0" w:space="0" w:color="auto"/>
        <w:right w:val="none" w:sz="0" w:space="0" w:color="auto"/>
      </w:divBdr>
    </w:div>
    <w:div w:id="1065493332">
      <w:marLeft w:val="0"/>
      <w:marRight w:val="0"/>
      <w:marTop w:val="0"/>
      <w:marBottom w:val="0"/>
      <w:divBdr>
        <w:top w:val="none" w:sz="0" w:space="0" w:color="auto"/>
        <w:left w:val="none" w:sz="0" w:space="0" w:color="auto"/>
        <w:bottom w:val="none" w:sz="0" w:space="0" w:color="auto"/>
        <w:right w:val="none" w:sz="0" w:space="0" w:color="auto"/>
      </w:divBdr>
    </w:div>
    <w:div w:id="1065493333">
      <w:marLeft w:val="0"/>
      <w:marRight w:val="0"/>
      <w:marTop w:val="0"/>
      <w:marBottom w:val="0"/>
      <w:divBdr>
        <w:top w:val="none" w:sz="0" w:space="0" w:color="auto"/>
        <w:left w:val="none" w:sz="0" w:space="0" w:color="auto"/>
        <w:bottom w:val="none" w:sz="0" w:space="0" w:color="auto"/>
        <w:right w:val="none" w:sz="0" w:space="0" w:color="auto"/>
      </w:divBdr>
    </w:div>
    <w:div w:id="1065493334">
      <w:marLeft w:val="0"/>
      <w:marRight w:val="0"/>
      <w:marTop w:val="0"/>
      <w:marBottom w:val="0"/>
      <w:divBdr>
        <w:top w:val="none" w:sz="0" w:space="0" w:color="auto"/>
        <w:left w:val="none" w:sz="0" w:space="0" w:color="auto"/>
        <w:bottom w:val="none" w:sz="0" w:space="0" w:color="auto"/>
        <w:right w:val="none" w:sz="0" w:space="0" w:color="auto"/>
      </w:divBdr>
    </w:div>
    <w:div w:id="1065493335">
      <w:marLeft w:val="0"/>
      <w:marRight w:val="0"/>
      <w:marTop w:val="0"/>
      <w:marBottom w:val="0"/>
      <w:divBdr>
        <w:top w:val="none" w:sz="0" w:space="0" w:color="auto"/>
        <w:left w:val="none" w:sz="0" w:space="0" w:color="auto"/>
        <w:bottom w:val="none" w:sz="0" w:space="0" w:color="auto"/>
        <w:right w:val="none" w:sz="0" w:space="0" w:color="auto"/>
      </w:divBdr>
    </w:div>
    <w:div w:id="1065493336">
      <w:marLeft w:val="0"/>
      <w:marRight w:val="0"/>
      <w:marTop w:val="0"/>
      <w:marBottom w:val="0"/>
      <w:divBdr>
        <w:top w:val="none" w:sz="0" w:space="0" w:color="auto"/>
        <w:left w:val="none" w:sz="0" w:space="0" w:color="auto"/>
        <w:bottom w:val="none" w:sz="0" w:space="0" w:color="auto"/>
        <w:right w:val="none" w:sz="0" w:space="0" w:color="auto"/>
      </w:divBdr>
    </w:div>
    <w:div w:id="1065493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TotalTime>
  <Pages>4</Pages>
  <Words>334</Words>
  <Characters>1910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代富鹏</cp:lastModifiedBy>
  <cp:revision>6</cp:revision>
  <cp:lastPrinted>2020-05-20T07:09:00Z</cp:lastPrinted>
  <dcterms:created xsi:type="dcterms:W3CDTF">2014-10-29T12:08:00Z</dcterms:created>
  <dcterms:modified xsi:type="dcterms:W3CDTF">2020-05-20T07:10:00Z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