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</w:t>
      </w: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国家税务总局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bdr w:val="none" w:color="auto" w:sz="0" w:space="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bdr w:val="none" w:color="auto" w:sz="0" w:space="0"/>
        </w:rPr>
        <w:t>山东省税务局 山东省人力资源和社会保障厅 山东省财政厅 山东省医疗保障局关于企业社会保险费交由税务部门征收的公告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75" w:lineRule="atLeast"/>
        <w:ind w:left="0" w:right="0" w:firstLine="0"/>
        <w:jc w:val="center"/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0"/>
          <w:szCs w:val="30"/>
        </w:rPr>
      </w:pPr>
      <w:r>
        <w:rPr>
          <w:rFonts w:hint="eastAsia" w:ascii="楷体_GB2312" w:hAnsi="楷体_GB2312" w:eastAsia="楷体_GB2312" w:cs="楷体_GB2312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</w:rPr>
        <w:t>2020年第6号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48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根据国务院和山东省人民政府关于社会保险费征收体制改革部署，自2020年11月1日起，企业职工各项社会保险费交由税务部门统一征收。现将有关事项公告如下: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bdr w:val="none" w:color="auto" w:sz="0" w:space="0"/>
          <w:shd w:val="clear" w:fill="FFFFFF"/>
        </w:rPr>
        <w:t>一、征收范围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（一）企业缴纳的职工基本养老保险费、职工基本医疗保险费（含生育保险费）、工伤保险费、失业保险费。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（二）无雇工的个体工商户、未在用人单位参加职工基本养老保险、职工基本医疗保险的非全日制从业人员及其他灵活就业人员（以下简称“灵活就业人员”）缴纳的职工基本养老保险费、职工基本医疗保险费。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二、征收方式及征收期限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山东省企业社会保险费征收采用“社保（医保）核定、税务征收”模式。缴费人按照现行方式和渠道向社保（医保）经办机构办理参保和人员变更登记，申报应缴纳的社会保险费，按照社保（医保）经办机构核定的应缴费额向税务部门缴费。企业应于每月规定期限内向税务部门缴纳当月费款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灵活就业人员社会保险费征收采用“缴费人向税务部门自行申报”或“社保（医保）核定、税务征收”模式，由各市税务、人社、医保部门联合确定并告知缴费人。灵活就业人员按月、按季或者按年向税务部门缴费，具体期限按照各险种统筹区政策执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三、缴费渠道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税务部门为缴费人提供“网上、掌上、实体、自助”等多元化缴费渠道。缴费人可以通过办税服务厅、政务服务大厅税务征收窗口、自助办税（费）终端、单位客户端、电子税务局、手机APP以及商业银行等渠道进行缴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 w:firstLine="640" w:firstLineChars="200"/>
        <w:jc w:val="left"/>
        <w:textAlignment w:val="auto"/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四、其他事项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（一）由于系统进行升级，自11月10日起税务部门全面办理企业和灵活就业人员的社会保险费征缴业务。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（二）参保登记、权益记录、待遇发放等业务仍由社保（医保）经办机构负责办理，缴费人在办理相关业务时如有疑问，可以拨打人社部门12333服务热线或统筹区内医保经办机构的咨询电话进行咨询。缴费人在办理缴费业务时如有疑问，可以拨打税务部门12366服务热线咨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本公告自2020年11月1日起施行。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特此公告。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80" w:lineRule="exact"/>
        <w:ind w:left="0" w:right="0" w:firstLine="480" w:firstLineChars="20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/>
          <w:i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国家税务总局山东省税务局 山东省人力资源和社会保障厅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1280" w:firstLineChars="4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山东省财政厅              山东省医疗保障局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 </w:t>
      </w:r>
      <w:r>
        <w:rPr>
          <w:rFonts w:hint="eastAsia" w:ascii="仿宋_GB2312" w:hAnsi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  2020年10月30日</w:t>
      </w:r>
    </w:p>
    <w:p>
      <w:pPr>
        <w:rPr>
          <w:b w:val="0"/>
          <w:bCs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AA33C9"/>
    <w:rsid w:val="31AA33C9"/>
    <w:rsid w:val="5F42031A"/>
    <w:rsid w:val="6DD8026F"/>
    <w:rsid w:val="701D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2020-11-10T01:39:00Z</dcterms:created>
  <dc:creator>平淡为是</dc:creator>
  <cp:lastModifiedBy>平淡为是</cp:lastModifiedBy>
  <dcterms:modified xsi:type="dcterms:W3CDTF">2020-11-10T02:08:17Z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