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附表2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全国优秀农民工报审表</w:t>
      </w:r>
    </w:p>
    <w:tbl>
      <w:tblPr>
        <w:tblStyle w:val="6"/>
        <w:tblW w:w="84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1253"/>
        <w:gridCol w:w="922"/>
        <w:gridCol w:w="709"/>
        <w:gridCol w:w="850"/>
        <w:gridCol w:w="993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192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吕成</w:t>
            </w:r>
          </w:p>
        </w:tc>
        <w:tc>
          <w:tcPr>
            <w:tcW w:w="922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民族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汉</w:t>
            </w:r>
          </w:p>
        </w:tc>
        <w:tc>
          <w:tcPr>
            <w:tcW w:w="2551" w:type="dxa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drawing>
                <wp:inline distT="0" distB="0" distL="0" distR="0">
                  <wp:extent cx="1390650" cy="1882775"/>
                  <wp:effectExtent l="0" t="0" r="0" b="3175"/>
                  <wp:docPr id="1" name="图片 1" descr="C:\Users\ADMINI~1\AppData\Local\Temp\WeChat Files\c397c66f2f4586103563a2fb05dc0e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\Users\ADMINI~1\AppData\Local\Temp\WeChat Files\c397c66f2f4586103563a2fb05dc0e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502" cy="1961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192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出生年月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1977年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2月</w:t>
            </w:r>
          </w:p>
        </w:tc>
        <w:tc>
          <w:tcPr>
            <w:tcW w:w="922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文化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程度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中专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政治面貌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群众</w:t>
            </w:r>
          </w:p>
        </w:tc>
        <w:tc>
          <w:tcPr>
            <w:tcW w:w="2551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192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户籍地</w:t>
            </w:r>
          </w:p>
        </w:tc>
        <w:tc>
          <w:tcPr>
            <w:tcW w:w="4727" w:type="dxa"/>
            <w:gridSpan w:val="5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山东省烟台莱山区三十里堡</w:t>
            </w:r>
            <w:r>
              <w:rPr>
                <w:rFonts w:hint="eastAsia"/>
                <w:sz w:val="24"/>
                <w:szCs w:val="24"/>
              </w:rPr>
              <w:t>132号</w:t>
            </w:r>
          </w:p>
        </w:tc>
        <w:tc>
          <w:tcPr>
            <w:tcW w:w="2551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192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工作单位</w:t>
            </w:r>
          </w:p>
        </w:tc>
        <w:tc>
          <w:tcPr>
            <w:tcW w:w="4727" w:type="dxa"/>
            <w:gridSpan w:val="5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烟台胜地汽车零部件制造有限公司</w:t>
            </w:r>
          </w:p>
        </w:tc>
        <w:tc>
          <w:tcPr>
            <w:tcW w:w="2551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192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4727" w:type="dxa"/>
            <w:gridSpan w:val="5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13793529344</w:t>
            </w:r>
          </w:p>
        </w:tc>
        <w:tc>
          <w:tcPr>
            <w:tcW w:w="2551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4" w:hRule="atLeast"/>
          <w:jc w:val="center"/>
        </w:trPr>
        <w:tc>
          <w:tcPr>
            <w:tcW w:w="1192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先进事迹（可加页）</w:t>
            </w:r>
          </w:p>
        </w:tc>
        <w:tc>
          <w:tcPr>
            <w:tcW w:w="727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1997年11月，加入胜地汽车零部件制造有限公司，从事车床、数控车一线操作3年。2000年走上了基层管理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岗位，先后在品质部、技术部、生产车间等，从班长到计划员经历6个不同的岗位工作。在经历每个岗位我都会发现自己的不足与差距，遇到的问题多，要学的知识的多。问题并不可怕，可怕的是你不去面对它。当你解决问题时，就发现自己在成长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2005年，被提拔为车间副主任，2011年至今担任精工二部经理至今带领团队，按照公司理念，勤奋进取、扎根一线现场，通过创新管理，带领团队获得以下事迹：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2007年做《防锈包装持续改进项目》，通过精益、及流程改进，编制《产品干净度作业标准》，取得20项成果，并且在全公司进行推广。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2010年公司推行精益生产带领部门获得二等奖。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典型案例-制造部改变作业方式项目：单位时间效率不降低，减少人员编制，降低员工劳动强度，提高员工收入，节省的岗位人员调整扩建项目中。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2016年评为公司功勋员工。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2016年-2020年带领部门提交优秀合理化建议15项，创造效益691万，按照精益思想，少人化，标准化进行持续改进，其中列举2个典型案例：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一、降低成本方面：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1、水性无铬涂液单片成本从1.07元降至0.64元，降幅40.2%，全年节省136万；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主要措施：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1.建立《全喷换型操作标准》：按照产品尺寸，在精准的点位开枪、关枪，减少空喷涂液浪费；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2.改进喷枪供漆系统，消除涂液絮凝、堵塞，同时建立《全喷线操作标准》，返修率由1.32%降至0.017%以下。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二、标准化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tbl>
            <w:tblPr>
              <w:tblStyle w:val="5"/>
              <w:tblpPr w:leftFromText="180" w:rightFromText="180" w:vertAnchor="page" w:horzAnchor="margin" w:tblpXSpec="center" w:tblpY="256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07"/>
              <w:gridCol w:w="2963"/>
              <w:gridCol w:w="145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57" w:hRule="atLeast"/>
              </w:trPr>
              <w:tc>
                <w:tcPr>
                  <w:tcW w:w="2207" w:type="dxa"/>
                  <w:shd w:val="clear" w:color="auto" w:fill="auto"/>
                  <w:noWrap/>
                  <w:vAlign w:val="bottom"/>
                </w:tcPr>
                <w:p>
                  <w:pPr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改进前</w:t>
                  </w:r>
                </w:p>
              </w:tc>
              <w:tc>
                <w:tcPr>
                  <w:tcW w:w="2963" w:type="dxa"/>
                  <w:shd w:val="clear" w:color="auto" w:fill="auto"/>
                  <w:noWrap/>
                  <w:vAlign w:val="bottom"/>
                </w:tcPr>
                <w:p>
                  <w:pPr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改进措施</w:t>
                  </w:r>
                </w:p>
              </w:tc>
              <w:tc>
                <w:tcPr>
                  <w:tcW w:w="1451" w:type="dxa"/>
                  <w:shd w:val="clear" w:color="auto" w:fill="auto"/>
                  <w:vAlign w:val="bottom"/>
                </w:tcPr>
                <w:p>
                  <w:pPr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改进后效果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57" w:hRule="atLeast"/>
              </w:trPr>
              <w:tc>
                <w:tcPr>
                  <w:tcW w:w="2207" w:type="dxa"/>
                  <w:shd w:val="clear" w:color="auto" w:fill="auto"/>
                  <w:noWrap/>
                  <w:vAlign w:val="center"/>
                </w:tcPr>
                <w:p>
                  <w:pPr>
                    <w:jc w:val="both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1条生产线为3.3人，分别为：</w:t>
                  </w:r>
                </w:p>
              </w:tc>
              <w:tc>
                <w:tcPr>
                  <w:tcW w:w="2963" w:type="dxa"/>
                  <w:shd w:val="clear" w:color="auto" w:fill="auto"/>
                  <w:noWrap/>
                  <w:vAlign w:val="center"/>
                </w:tcPr>
                <w:p>
                  <w:pPr>
                    <w:jc w:val="both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1、落实培训计划，实现员工多技能操作。</w:t>
                  </w:r>
                </w:p>
              </w:tc>
              <w:tc>
                <w:tcPr>
                  <w:tcW w:w="1451" w:type="dxa"/>
                  <w:vMerge w:val="restart"/>
                  <w:shd w:val="clear" w:color="auto" w:fill="auto"/>
                  <w:vAlign w:val="center"/>
                </w:tcPr>
                <w:p>
                  <w:pPr>
                    <w:jc w:val="left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1、每条生产线2.3人，减少技术岗位人员54人，调整34人给制造四部。</w:t>
                  </w:r>
                </w:p>
                <w:p>
                  <w:pPr>
                    <w:jc w:val="left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2、减少管理成本，每人40000元，共计216万。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57" w:hRule="atLeast"/>
              </w:trPr>
              <w:tc>
                <w:tcPr>
                  <w:tcW w:w="2207" w:type="dxa"/>
                  <w:shd w:val="clear" w:color="auto" w:fill="auto"/>
                  <w:noWrap/>
                  <w:vAlign w:val="center"/>
                </w:tcPr>
                <w:p>
                  <w:pPr>
                    <w:jc w:val="both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1人操作数控车4序、5序；</w:t>
                  </w:r>
                </w:p>
              </w:tc>
              <w:tc>
                <w:tcPr>
                  <w:tcW w:w="2963" w:type="dxa"/>
                  <w:shd w:val="clear" w:color="auto" w:fill="auto"/>
                  <w:noWrap/>
                  <w:vAlign w:val="center"/>
                </w:tcPr>
                <w:p>
                  <w:pPr>
                    <w:jc w:val="both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2、修订《员工工资考核制度》提高员工收入。</w:t>
                  </w:r>
                </w:p>
              </w:tc>
              <w:tc>
                <w:tcPr>
                  <w:tcW w:w="1451" w:type="dxa"/>
                  <w:vMerge w:val="continue"/>
                  <w:shd w:val="clear" w:color="auto" w:fill="auto"/>
                  <w:vAlign w:val="bottom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57" w:hRule="atLeast"/>
              </w:trPr>
              <w:tc>
                <w:tcPr>
                  <w:tcW w:w="2207" w:type="dxa"/>
                  <w:shd w:val="clear" w:color="auto" w:fill="auto"/>
                  <w:noWrap/>
                  <w:vAlign w:val="center"/>
                </w:tcPr>
                <w:p>
                  <w:pPr>
                    <w:jc w:val="both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1人操作加工中心；</w:t>
                  </w:r>
                </w:p>
              </w:tc>
              <w:tc>
                <w:tcPr>
                  <w:tcW w:w="2963" w:type="dxa"/>
                  <w:shd w:val="clear" w:color="auto" w:fill="auto"/>
                  <w:noWrap/>
                  <w:vAlign w:val="center"/>
                </w:tcPr>
                <w:p>
                  <w:pPr>
                    <w:jc w:val="both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3、减少员工劳动强度，配置搬运工搬运半成品和成品。</w:t>
                  </w:r>
                </w:p>
              </w:tc>
              <w:tc>
                <w:tcPr>
                  <w:tcW w:w="1451" w:type="dxa"/>
                  <w:vMerge w:val="continue"/>
                  <w:shd w:val="clear" w:color="auto" w:fill="auto"/>
                  <w:vAlign w:val="bottom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57" w:hRule="atLeast"/>
              </w:trPr>
              <w:tc>
                <w:tcPr>
                  <w:tcW w:w="2207" w:type="dxa"/>
                  <w:shd w:val="clear" w:color="auto" w:fill="auto"/>
                  <w:noWrap/>
                  <w:vAlign w:val="center"/>
                </w:tcPr>
                <w:p>
                  <w:pPr>
                    <w:jc w:val="both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1人操作数控磨；</w:t>
                  </w:r>
                </w:p>
              </w:tc>
              <w:tc>
                <w:tcPr>
                  <w:tcW w:w="2963" w:type="dxa"/>
                  <w:shd w:val="clear" w:color="auto" w:fill="auto"/>
                  <w:noWrap/>
                  <w:vAlign w:val="center"/>
                </w:tcPr>
                <w:p>
                  <w:pPr>
                    <w:jc w:val="both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4、提前配送工装，成立换型小组。</w:t>
                  </w:r>
                </w:p>
              </w:tc>
              <w:tc>
                <w:tcPr>
                  <w:tcW w:w="1451" w:type="dxa"/>
                  <w:vMerge w:val="continue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57" w:hRule="atLeast"/>
              </w:trPr>
              <w:tc>
                <w:tcPr>
                  <w:tcW w:w="2207" w:type="dxa"/>
                  <w:shd w:val="clear" w:color="auto" w:fill="auto"/>
                  <w:noWrap/>
                  <w:vAlign w:val="center"/>
                </w:tcPr>
                <w:p>
                  <w:pPr>
                    <w:jc w:val="both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1人操作3条生产线的动平衡、铣床、滚字；</w:t>
                  </w:r>
                </w:p>
              </w:tc>
              <w:tc>
                <w:tcPr>
                  <w:tcW w:w="2963" w:type="dxa"/>
                  <w:shd w:val="clear" w:color="auto" w:fill="auto"/>
                  <w:noWrap/>
                  <w:vAlign w:val="center"/>
                </w:tcPr>
                <w:p>
                  <w:pPr>
                    <w:jc w:val="both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5、数控磨加工车削订单，取消人工避木板的操作。</w:t>
                  </w:r>
                </w:p>
              </w:tc>
              <w:tc>
                <w:tcPr>
                  <w:tcW w:w="1451" w:type="dxa"/>
                  <w:vMerge w:val="continue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57" w:hRule="atLeast"/>
              </w:trPr>
              <w:tc>
                <w:tcPr>
                  <w:tcW w:w="2207" w:type="dxa"/>
                  <w:shd w:val="clear" w:color="auto" w:fill="auto"/>
                  <w:noWrap/>
                  <w:vAlign w:val="center"/>
                </w:tcPr>
                <w:p>
                  <w:pPr>
                    <w:jc w:val="both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963" w:type="dxa"/>
                  <w:shd w:val="clear" w:color="auto" w:fill="auto"/>
                  <w:noWrap/>
                  <w:vAlign w:val="center"/>
                </w:tcPr>
                <w:p>
                  <w:pPr>
                    <w:jc w:val="both"/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6、在线平衡，调整动平衡、铣床的作业位置。</w:t>
                  </w:r>
                </w:p>
              </w:tc>
              <w:tc>
                <w:tcPr>
                  <w:tcW w:w="1451" w:type="dxa"/>
                  <w:vMerge w:val="continue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6" w:hRule="atLeast"/>
          <w:jc w:val="center"/>
        </w:trPr>
        <w:tc>
          <w:tcPr>
            <w:tcW w:w="1192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省级评选表彰机构推荐意见</w:t>
            </w:r>
          </w:p>
        </w:tc>
        <w:tc>
          <w:tcPr>
            <w:tcW w:w="7278" w:type="dxa"/>
            <w:gridSpan w:val="6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（省、区、市农民工工作议事协调机构代章）</w:t>
            </w:r>
          </w:p>
          <w:p>
            <w:pPr>
              <w:ind w:right="42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  <w:jc w:val="center"/>
        </w:trPr>
        <w:tc>
          <w:tcPr>
            <w:tcW w:w="1192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全国评选表彰委员会审核意见</w:t>
            </w:r>
          </w:p>
        </w:tc>
        <w:tc>
          <w:tcPr>
            <w:tcW w:w="7278" w:type="dxa"/>
            <w:gridSpan w:val="6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（国务院农民工工作领导小组办公室代章）</w:t>
            </w:r>
          </w:p>
          <w:p>
            <w:pPr>
              <w:ind w:right="42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年月日</w:t>
            </w:r>
          </w:p>
        </w:tc>
      </w:tr>
    </w:tbl>
    <w:p/>
    <w:sectPr>
      <w:pgSz w:w="11906" w:h="16838"/>
      <w:pgMar w:top="1440" w:right="1800" w:bottom="1440" w:left="1800" w:header="851" w:footer="60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F0392"/>
    <w:rsid w:val="000156A2"/>
    <w:rsid w:val="00021755"/>
    <w:rsid w:val="00260CC6"/>
    <w:rsid w:val="002F1AE9"/>
    <w:rsid w:val="003166A9"/>
    <w:rsid w:val="00347910"/>
    <w:rsid w:val="00360C55"/>
    <w:rsid w:val="00381BAA"/>
    <w:rsid w:val="00403793"/>
    <w:rsid w:val="00493040"/>
    <w:rsid w:val="00507114"/>
    <w:rsid w:val="00532122"/>
    <w:rsid w:val="005863CE"/>
    <w:rsid w:val="00615779"/>
    <w:rsid w:val="00640710"/>
    <w:rsid w:val="006716A6"/>
    <w:rsid w:val="006776B6"/>
    <w:rsid w:val="008366F0"/>
    <w:rsid w:val="008406F6"/>
    <w:rsid w:val="00872D40"/>
    <w:rsid w:val="0091341C"/>
    <w:rsid w:val="009221C2"/>
    <w:rsid w:val="0096283E"/>
    <w:rsid w:val="00974BB1"/>
    <w:rsid w:val="009D2C88"/>
    <w:rsid w:val="00A341AC"/>
    <w:rsid w:val="00AE4551"/>
    <w:rsid w:val="00B451DE"/>
    <w:rsid w:val="00BA457F"/>
    <w:rsid w:val="00BC5975"/>
    <w:rsid w:val="00CA1753"/>
    <w:rsid w:val="00CE2EEC"/>
    <w:rsid w:val="00CF0392"/>
    <w:rsid w:val="00D27EE7"/>
    <w:rsid w:val="00D7634A"/>
    <w:rsid w:val="00DC7F2B"/>
    <w:rsid w:val="00DF702C"/>
    <w:rsid w:val="00E26CCC"/>
    <w:rsid w:val="00E459A0"/>
    <w:rsid w:val="00E84968"/>
    <w:rsid w:val="00F4443A"/>
    <w:rsid w:val="00F45156"/>
    <w:rsid w:val="00FF716D"/>
    <w:rsid w:val="03F96EA6"/>
    <w:rsid w:val="059D5886"/>
    <w:rsid w:val="1EA14225"/>
    <w:rsid w:val="22212A46"/>
    <w:rsid w:val="2C9C3852"/>
    <w:rsid w:val="3AD636F1"/>
    <w:rsid w:val="44603566"/>
    <w:rsid w:val="62230E6B"/>
    <w:rsid w:val="7246186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705</Words>
  <Characters>727</Characters>
  <Lines>38</Lines>
  <Paragraphs>26</Paragraphs>
  <TotalTime>5</TotalTime>
  <ScaleCrop>false</ScaleCrop>
  <LinksUpToDate>false</LinksUpToDate>
  <CharactersWithSpaces>1406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2020-10-15T10:46:00Z</dcterms:created>
  <dc:creator>tom</dc:creator>
  <cp:lastModifiedBy>xj</cp:lastModifiedBy>
  <dcterms:modified xsi:type="dcterms:W3CDTF">2020-10-16T01:13:49Z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